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9"/>
        <w:jc w:val="lef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958"/>
        <w:ind w:firstLine="0"/>
        <w:jc w:val="center"/>
        <w:rPr>
          <w:rFonts w:hint="eastAsia" w:ascii="Arial" w:hAnsi="Arial" w:eastAsia="黑体" w:cs="Times New Roman"/>
          <w:b/>
          <w:bCs/>
          <w:color w:val="000000"/>
          <w:sz w:val="84"/>
        </w:rPr>
      </w:pPr>
      <w:r>
        <w:rPr>
          <w:rFonts w:hint="eastAsia" w:ascii="Arial" w:hAnsi="Arial" w:eastAsia="黑体" w:cs="Times New Roman"/>
          <w:b/>
          <w:bCs/>
          <w:color w:val="000000"/>
          <w:sz w:val="84"/>
        </w:rPr>
        <w:t xml:space="preserve">竞争性磋商文件</w:t>
      </w:r>
      <w:r>
        <w:rPr>
          <w:rFonts w:hint="eastAsia" w:ascii="Arial" w:hAnsi="Arial" w:eastAsia="黑体" w:cs="Times New Roman"/>
          <w:b/>
          <w:bCs/>
          <w:color w:val="000000"/>
          <w:sz w:val="84"/>
        </w:rPr>
      </w:r>
      <w:r/>
    </w:p>
    <w:p>
      <w:pPr>
        <w:pStyle w:val="869"/>
        <w:ind w:firstLine="1606"/>
        <w:rPr>
          <w:rFonts w:hint="eastAsia" w:ascii="Arial" w:hAnsi="Arial" w:cs="Times New Roman"/>
          <w:b/>
          <w:bCs/>
          <w:color w:val="000000"/>
          <w:sz w:val="32"/>
          <w:szCs w:val="24"/>
          <w:u w:val="single"/>
          <w:lang w:val="en-US" w:eastAsia="zh-CN"/>
        </w:rPr>
      </w:pPr>
      <w:r>
        <w:rPr>
          <w:rFonts w:hint="eastAsia" w:ascii="Arial" w:hAnsi="Arial" w:eastAsia="宋体" w:cs="Times New Roman"/>
          <w:b/>
          <w:bCs/>
          <w:color w:val="000000"/>
          <w:sz w:val="32"/>
          <w:szCs w:val="24"/>
          <w:lang w:eastAsia="zh-CN"/>
        </w:rPr>
        <w:t xml:space="preserve">项目名称：</w:t>
      </w:r>
      <w:r>
        <w:rPr>
          <w:rFonts w:hint="eastAsia"/>
          <w:b/>
          <w:color w:val="000000"/>
          <w:sz w:val="32"/>
          <w:szCs w:val="32"/>
          <w:lang w:eastAsia="zh-CN"/>
        </w:rPr>
        <w:t xml:space="preserve">南京市政务云AI算力租赁服务</w:t>
      </w:r>
      <w:r>
        <w:rPr>
          <w:rFonts w:hint="eastAsia" w:ascii="Times New Roman" w:hAnsi="Times New Roman" w:eastAsia="宋体" w:cs="Times New Roman"/>
          <w:b/>
          <w:bCs w:val="0"/>
          <w:color w:val="000000"/>
          <w:sz w:val="32"/>
          <w:szCs w:val="32"/>
          <w:u w:val="none"/>
          <w:lang w:val="en-US" w:eastAsia="zh-CN"/>
        </w:rPr>
        <w:t xml:space="preserve"> </w:t>
      </w:r>
      <w:r>
        <w:rPr>
          <w:rFonts w:hint="eastAsia" w:ascii="Arial" w:hAnsi="Arial" w:cs="Times New Roman"/>
          <w:b/>
          <w:bCs/>
          <w:color w:val="000000"/>
          <w:sz w:val="32"/>
          <w:szCs w:val="24"/>
          <w:u w:val="single"/>
          <w:lang w:val="en-US" w:eastAsia="zh-CN"/>
        </w:rPr>
      </w:r>
      <w:r/>
    </w:p>
    <w:p>
      <w:pPr>
        <w:pStyle w:val="869"/>
        <w:ind w:firstLine="1606"/>
        <w:jc w:val="left"/>
        <w:spacing w:before="120" w:after="120" w:line="360" w:lineRule="auto"/>
        <w:rPr>
          <w:color w:val="000000"/>
        </w:rPr>
      </w:pPr>
      <w:r>
        <w:rPr>
          <w:rFonts w:hint="eastAsia" w:ascii="Arial" w:hAnsi="Arial" w:eastAsia="宋体" w:cs="Times New Roman"/>
          <w:b/>
          <w:bCs/>
          <w:color w:val="000000"/>
          <w:sz w:val="32"/>
          <w:szCs w:val="24"/>
          <w:lang w:eastAsia="zh-CN"/>
        </w:rPr>
        <w:t xml:space="preserve">项目编号：</w:t>
      </w:r>
      <w:r>
        <w:rPr>
          <w:rFonts w:hint="eastAsia" w:ascii="Times New Roman" w:hAnsi="Times New Roman" w:eastAsia="宋体" w:cs="Times New Roman"/>
          <w:b/>
          <w:bCs w:val="0"/>
          <w:color w:val="000000"/>
          <w:sz w:val="32"/>
          <w:szCs w:val="32"/>
          <w:u w:val="none"/>
          <w:lang w:val="en-US" w:eastAsia="zh-CN"/>
        </w:rPr>
        <w:t xml:space="preserve">JSZC-320100-JZCG-C2025-0535</w:t>
      </w:r>
      <w:r>
        <w:rPr>
          <w:color w:val="000000"/>
        </w:rPr>
      </w:r>
      <w:r/>
    </w:p>
    <w:p>
      <w:pPr>
        <w:pStyle w:val="869"/>
        <w:jc w:val="center"/>
        <w:rPr>
          <w:rFonts w:hint="eastAsia" w:ascii="Times New Roman" w:hAnsi="Times New Roman" w:eastAsia="宋体" w:cs="Times New Roman"/>
          <w:b/>
          <w:color w:val="000000"/>
          <w:sz w:val="30"/>
          <w:szCs w:val="30"/>
          <w:lang w:eastAsia="zh-CN"/>
        </w:rPr>
      </w:pPr>
      <w:r>
        <w:rPr>
          <w:rFonts w:hint="eastAsia" w:ascii="Times New Roman" w:hAnsi="Times New Roman" w:eastAsia="宋体" w:cs="Times New Roman"/>
          <w:b/>
          <w:color w:val="000000"/>
          <w:sz w:val="30"/>
          <w:szCs w:val="30"/>
          <w:lang w:eastAsia="zh-CN"/>
        </w:rPr>
        <w:t xml:space="preserve">（</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color w:val="000000"/>
          <w:sz w:val="30"/>
          <w:szCs w:val="30"/>
          <w:lang w:eastAsia="zh-CN"/>
        </w:rPr>
        <w:t xml:space="preserve">面向中小企业）</w:t>
      </w:r>
      <w:r>
        <w:rPr>
          <w:rFonts w:hint="eastAsia" w:ascii="Times New Roman" w:hAnsi="Times New Roman" w:eastAsia="宋体" w:cs="Times New Roman"/>
          <w:b/>
          <w:color w:val="000000"/>
          <w:sz w:val="30"/>
          <w:szCs w:val="30"/>
          <w:lang w:eastAsia="zh-CN"/>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58"/>
        <w:ind w:firstLine="0"/>
        <w:jc w:val="center"/>
        <w:rPr>
          <w:rFonts w:hint="eastAsia" w:ascii="Arial" w:hAnsi="Arial" w:eastAsia="宋体" w:cs="Times New Roman"/>
          <w:b/>
          <w:bCs/>
          <w:color w:val="000000"/>
          <w:sz w:val="32"/>
          <w:lang w:eastAsia="zh-CN"/>
        </w:rPr>
      </w:pPr>
      <w:r>
        <w:rPr>
          <w:rFonts w:hint="eastAsia" w:ascii="Arial" w:hAnsi="Arial" w:eastAsia="宋体" w:cs="Times New Roman"/>
          <w:b/>
          <w:bCs/>
          <w:color w:val="000000"/>
          <w:sz w:val="32"/>
          <w:lang w:eastAsia="zh-CN"/>
        </w:rPr>
        <w:t xml:space="preserve">南京市公共资源交易中心</w:t>
      </w:r>
      <w:r>
        <w:rPr>
          <w:rFonts w:hint="eastAsia" w:ascii="Arial" w:hAnsi="Arial" w:eastAsia="宋体" w:cs="Times New Roman"/>
          <w:b/>
          <w:bCs/>
          <w:color w:val="000000"/>
          <w:sz w:val="32"/>
          <w:lang w:eastAsia="zh-CN"/>
        </w:rPr>
      </w:r>
      <w:r/>
    </w:p>
    <w:p>
      <w:pPr>
        <w:pStyle w:val="869"/>
        <w:ind w:firstLine="0"/>
        <w:jc w:val="center"/>
        <w:rPr>
          <w:rFonts w:hint="eastAsia" w:ascii="Times New Roman" w:hAnsi="Times New Roman" w:eastAsia="宋体" w:cs="Times New Roman"/>
          <w:b/>
          <w:bCs w:val="0"/>
          <w:color w:val="000000"/>
          <w:sz w:val="32"/>
          <w:szCs w:val="32"/>
          <w:u w:val="none"/>
          <w:lang w:val="en-US" w:eastAsia="zh-CN"/>
        </w:rPr>
      </w:pPr>
      <w:r>
        <w:rPr>
          <w:rFonts w:hint="eastAsia" w:ascii="Times New Roman" w:hAnsi="Times New Roman" w:eastAsia="宋体" w:cs="Times New Roman"/>
          <w:b/>
          <w:bCs w:val="0"/>
          <w:color w:val="000000"/>
          <w:sz w:val="32"/>
          <w:szCs w:val="32"/>
          <w:u w:val="none"/>
          <w:lang w:val="en-US" w:eastAsia="zh-CN"/>
        </w:rPr>
        <w:t xml:space="preserve">2025年12月</w:t>
      </w:r>
      <w:r>
        <w:rPr>
          <w:rFonts w:hint="eastAsia" w:ascii="Times New Roman" w:hAnsi="Times New Roman" w:eastAsia="宋体" w:cs="Times New Roman"/>
          <w:b/>
          <w:bCs w:val="0"/>
          <w:color w:val="000000"/>
          <w:sz w:val="32"/>
          <w:szCs w:val="32"/>
          <w:u w:val="none"/>
          <w:lang w:val="en-US" w:eastAsia="zh-CN"/>
        </w:rPr>
      </w:r>
      <w:r/>
    </w:p>
    <w:p>
      <w:pPr>
        <w:pStyle w:val="869"/>
        <w:jc w:val="left"/>
        <w:spacing w:before="120" w:after="120" w:line="360" w:lineRule="auto"/>
        <w:rPr>
          <w:rFonts w:hint="eastAsia" w:ascii="Arial" w:hAnsi="Arial"/>
          <w:sz w:val="24"/>
          <w:szCs w:val="24"/>
          <w:u w:val="single"/>
        </w:rPr>
      </w:pPr>
      <w:r>
        <w:rPr>
          <w:rFonts w:hint="eastAsia" w:ascii="Arial" w:hAnsi="Arial"/>
          <w:sz w:val="24"/>
          <w:szCs w:val="24"/>
        </w:rPr>
        <w:t xml:space="preserve">                   </w:t>
      </w:r>
      <w:r>
        <w:rPr>
          <w:rFonts w:hint="eastAsia" w:ascii="Arial" w:hAnsi="Arial"/>
          <w:sz w:val="24"/>
          <w:szCs w:val="24"/>
          <w:u w:val="single"/>
        </w:rPr>
      </w:r>
      <w:r/>
    </w:p>
    <w:p>
      <w:pPr>
        <w:pStyle w:val="869"/>
        <w:jc w:val="center"/>
        <w:spacing w:before="120" w:after="120" w:line="360" w:lineRule="auto"/>
        <w:rPr>
          <w:rFonts w:hint="eastAsia" w:ascii="Arial" w:hAnsi="Arial"/>
          <w:sz w:val="24"/>
          <w:szCs w:val="24"/>
        </w:rPr>
      </w:pPr>
      <w:r>
        <w:rPr>
          <w:rFonts w:hint="eastAsia" w:ascii="Arial" w:hAnsi="Arial"/>
          <w:sz w:val="24"/>
          <w:szCs w:val="24"/>
        </w:rPr>
      </w:r>
      <w:r/>
    </w:p>
    <w:p>
      <w:pPr>
        <w:pStyle w:val="869"/>
        <w:jc w:val="both"/>
        <w:spacing w:line="480" w:lineRule="exact"/>
        <w:rPr>
          <w:rFonts w:hint="eastAsia" w:ascii="宋体" w:hAnsi="宋体" w:eastAsia="宋体" w:cs="宋体"/>
          <w:b/>
          <w:bCs/>
          <w:color w:val="0000ff"/>
          <w:sz w:val="24"/>
          <w:szCs w:val="24"/>
          <w:lang w:eastAsia="zh-CN"/>
        </w:rPr>
        <w:outlineLvl w:val="0"/>
      </w:pPr>
      <w:r>
        <w:rPr>
          <w:rFonts w:hint="eastAsia" w:ascii="宋体" w:hAnsi="宋体" w:eastAsia="宋体" w:cs="宋体"/>
          <w:b/>
          <w:bCs/>
          <w:color w:val="0000ff"/>
          <w:sz w:val="24"/>
          <w:szCs w:val="24"/>
          <w:lang w:eastAsia="zh-CN"/>
        </w:rPr>
      </w:r>
      <w:r/>
    </w:p>
    <w:p>
      <w:pPr>
        <w:pStyle w:val="869"/>
        <w:jc w:val="center"/>
        <w:spacing w:line="480" w:lineRule="auto"/>
        <w:rPr>
          <w:rFonts w:ascii="Times New Roman" w:hAnsi="Times New Roman"/>
          <w:szCs w:val="21"/>
        </w:rPr>
        <w:outlineLvl w:val="0"/>
      </w:pPr>
      <w:r>
        <w:rPr>
          <w:rFonts w:ascii="Times New Roman" w:hAnsi="Times New Roman"/>
          <w:szCs w:val="21"/>
        </w:rPr>
      </w:r>
      <w:r/>
    </w:p>
    <w:p>
      <w:pPr>
        <w:pStyle w:val="869"/>
        <w:jc w:val="center"/>
        <w:spacing w:line="480" w:lineRule="auto"/>
        <w:rPr>
          <w:rFonts w:hint="eastAsia" w:ascii="黑体" w:hAnsi="Arial" w:eastAsia="黑体"/>
          <w:b/>
          <w:sz w:val="44"/>
          <w:szCs w:val="21"/>
        </w:rPr>
        <w:outlineLvl w:val="0"/>
      </w:pPr>
      <w:r>
        <w:rPr>
          <w:rFonts w:ascii="Times New Roman" w:hAnsi="Times New Roman"/>
          <w:szCs w:val="21"/>
        </w:rPr>
        <w:br w:type="page" w:clear="all"/>
      </w:r>
      <w:r>
        <w:rPr>
          <w:rFonts w:hint="eastAsia" w:ascii="黑体" w:hAnsi="Arial" w:eastAsia="黑体" w:cs="Times New Roman"/>
          <w:b/>
          <w:color w:val="000000"/>
          <w:sz w:val="44"/>
          <w:szCs w:val="21"/>
        </w:rPr>
        <w:t xml:space="preserve">总  目  录</w:t>
      </w:r>
      <w:r>
        <w:rPr>
          <w:rFonts w:hint="eastAsia" w:ascii="黑体" w:hAnsi="Arial" w:eastAsia="黑体"/>
          <w:b/>
          <w:sz w:val="44"/>
          <w:szCs w:val="21"/>
        </w:rPr>
      </w:r>
      <w:r/>
    </w:p>
    <w:p>
      <w:pPr>
        <w:pStyle w:val="869"/>
        <w:spacing w:line="480" w:lineRule="auto"/>
        <w:rPr>
          <w:rFonts w:hint="eastAsia" w:ascii="仿宋_GB2312" w:hAnsi="Arial" w:eastAsia="仿宋_GB2312"/>
          <w:b/>
          <w:sz w:val="28"/>
          <w:szCs w:val="21"/>
        </w:rPr>
      </w:pPr>
      <w:r/>
      <w:bookmarkStart w:id="0" w:name="_Toc16938516"/>
      <w:r/>
      <w:bookmarkStart w:id="1" w:name="_Toc479757206"/>
      <w:r/>
      <w:bookmarkStart w:id="2" w:name="_Toc120614210"/>
      <w:r/>
      <w:bookmarkStart w:id="3" w:name="_Toc20823272"/>
      <w:r/>
      <w:bookmarkStart w:id="4" w:name="_Toc523127445"/>
      <w:r/>
      <w:bookmarkStart w:id="5" w:name="_Toc513029200"/>
      <w:r>
        <w:rPr>
          <w:rFonts w:hint="eastAsia" w:ascii="仿宋_GB2312" w:hAnsi="Arial" w:eastAsia="仿宋_GB2312"/>
          <w:b/>
          <w:sz w:val="28"/>
          <w:szCs w:val="21"/>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磋商邀请……………………………………</w:t>
      </w:r>
      <w:r>
        <w:rPr>
          <w:rFonts w:hint="eastAsia" w:ascii="黑体" w:hAnsi="宋体" w:eastAsia="黑体" w:cs="Times New Roman"/>
          <w:color w:val="000000"/>
          <w:sz w:val="36"/>
          <w:szCs w:val="21"/>
        </w:rPr>
        <w:t xml:space="preserve"> </w:t>
      </w:r>
      <w:r>
        <w:rPr>
          <w:rFonts w:hint="eastAsia" w:ascii="黑体" w:hAnsi="宋体" w:eastAsia="黑体" w:cs="Times New Roman"/>
          <w:color w:val="000000"/>
          <w:sz w:val="36"/>
          <w:szCs w:val="21"/>
          <w:lang w:val="en-US" w:eastAsia="zh-CN"/>
        </w:rPr>
        <w:t xml:space="preserve">2</w:t>
      </w:r>
      <w:r>
        <w:rPr>
          <w:rFonts w:hint="eastAsia" w:ascii="黑体" w:hAnsi="宋体" w:eastAsia="黑体" w:cs="Times New Roman"/>
          <w:color w:val="000000"/>
          <w:sz w:val="36"/>
          <w:szCs w:val="21"/>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供应商须知………………………………… </w:t>
      </w:r>
      <w:r>
        <w:rPr>
          <w:rFonts w:hint="eastAsia" w:ascii="黑体" w:hAnsi="宋体" w:eastAsia="黑体" w:cs="Times New Roman"/>
          <w:color w:val="000000"/>
          <w:sz w:val="36"/>
          <w:szCs w:val="21"/>
          <w:lang w:val="en-US" w:eastAsia="zh-CN"/>
        </w:rPr>
        <w:t xml:space="preserve">4</w:t>
      </w:r>
      <w:r>
        <w:rPr>
          <w:rFonts w:hint="eastAsia" w:ascii="黑体" w:hAnsi="宋体" w:eastAsia="黑体" w:cs="Times New Roman"/>
          <w:color w:val="000000"/>
          <w:sz w:val="36"/>
          <w:szCs w:val="21"/>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合同文本……………………………………</w:t>
      </w:r>
      <w:r>
        <w:rPr>
          <w:rFonts w:hint="eastAsia" w:ascii="黑体" w:hAnsi="宋体" w:eastAsia="黑体" w:cs="Times New Roman"/>
          <w:color w:val="000000"/>
          <w:sz w:val="36"/>
          <w:szCs w:val="21"/>
          <w:lang w:val="en-US" w:eastAsia="zh-CN"/>
        </w:rPr>
        <w:t xml:space="preserve">13</w:t>
      </w:r>
      <w:r>
        <w:rPr>
          <w:rFonts w:hint="eastAsia" w:ascii="黑体" w:hAnsi="宋体" w:eastAsia="黑体" w:cs="Times New Roman"/>
          <w:color w:val="000000"/>
          <w:sz w:val="36"/>
          <w:szCs w:val="21"/>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采购需求……………………………………</w:t>
      </w:r>
      <w:r>
        <w:rPr>
          <w:rFonts w:hint="eastAsia" w:ascii="黑体" w:hAnsi="宋体" w:eastAsia="黑体" w:cs="Times New Roman"/>
          <w:color w:val="000000"/>
          <w:sz w:val="36"/>
          <w:szCs w:val="21"/>
          <w:lang w:val="en-US" w:eastAsia="zh-CN"/>
        </w:rPr>
        <w:t xml:space="preserve">16</w:t>
      </w:r>
      <w:r>
        <w:rPr>
          <w:rFonts w:hint="eastAsia" w:ascii="黑体" w:hAnsi="宋体" w:eastAsia="黑体" w:cs="Times New Roman"/>
          <w:color w:val="000000"/>
          <w:sz w:val="36"/>
          <w:szCs w:val="21"/>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评审方法与评审标准………………………</w:t>
      </w:r>
      <w:r>
        <w:rPr>
          <w:rFonts w:hint="eastAsia" w:ascii="黑体" w:hAnsi="宋体" w:eastAsia="黑体" w:cs="Times New Roman"/>
          <w:color w:val="000000"/>
          <w:sz w:val="36"/>
          <w:szCs w:val="21"/>
          <w:lang w:val="en-US" w:eastAsia="zh-CN"/>
        </w:rPr>
        <w:t xml:space="preserve">20</w:t>
      </w:r>
      <w:r>
        <w:rPr>
          <w:rFonts w:hint="eastAsia" w:ascii="黑体" w:hAnsi="宋体" w:eastAsia="黑体" w:cs="Times New Roman"/>
          <w:color w:val="000000"/>
          <w:sz w:val="36"/>
          <w:szCs w:val="21"/>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响应文件格式………………………………</w:t>
      </w:r>
      <w:r>
        <w:rPr>
          <w:rFonts w:hint="eastAsia" w:ascii="黑体" w:hAnsi="宋体" w:eastAsia="黑体" w:cs="Times New Roman"/>
          <w:color w:val="000000"/>
          <w:sz w:val="36"/>
          <w:szCs w:val="21"/>
          <w:lang w:val="en-US" w:eastAsia="zh-CN"/>
        </w:rPr>
        <w:t xml:space="preserve">23</w:t>
      </w:r>
      <w:r>
        <w:rPr>
          <w:rFonts w:hint="eastAsia" w:ascii="黑体" w:hAnsi="宋体" w:eastAsia="黑体" w:cs="Times New Roman"/>
          <w:color w:val="000000"/>
          <w:sz w:val="36"/>
          <w:szCs w:val="21"/>
        </w:rPr>
      </w:r>
      <w:r/>
    </w:p>
    <w:p>
      <w:pPr>
        <w:pStyle w:val="869"/>
        <w:rPr>
          <w:rFonts w:hint="eastAsia" w:ascii="Times New Roman" w:hAnsi="Times New Roman"/>
          <w:szCs w:val="21"/>
        </w:rPr>
      </w:pPr>
      <w:r>
        <w:rPr>
          <w:rFonts w:hint="eastAsia" w:ascii="Times New Roman" w:hAnsi="Times New Roman"/>
          <w:szCs w:val="21"/>
        </w:rPr>
      </w:r>
      <w:r/>
    </w:p>
    <w:p>
      <w:pPr>
        <w:pStyle w:val="869"/>
        <w:rPr>
          <w:rFonts w:hint="eastAsia" w:ascii="Times New Roman" w:hAnsi="Times New Roman"/>
          <w:szCs w:val="21"/>
        </w:rPr>
      </w:pPr>
      <w:r>
        <w:rPr>
          <w:rFonts w:hint="eastAsia" w:ascii="Times New Roman" w:hAnsi="Times New Roman"/>
          <w:szCs w:val="21"/>
        </w:rPr>
      </w:r>
      <w:r/>
    </w:p>
    <w:p>
      <w:pPr>
        <w:pStyle w:val="869"/>
        <w:rPr>
          <w:rFonts w:hint="eastAsia" w:ascii="Times New Roman" w:hAnsi="Times New Roman"/>
          <w:szCs w:val="21"/>
        </w:rPr>
      </w:pPr>
      <w:r>
        <w:rPr>
          <w:rFonts w:hint="eastAsia" w:ascii="Times New Roman" w:hAnsi="Times New Roman"/>
          <w:szCs w:val="21"/>
        </w:rPr>
      </w:r>
      <w:r/>
    </w:p>
    <w:p>
      <w:pPr>
        <w:pStyle w:val="869"/>
        <w:rPr>
          <w:rFonts w:hint="eastAsia" w:ascii="Times New Roman" w:hAnsi="Times New Roman"/>
          <w:szCs w:val="21"/>
        </w:rPr>
      </w:pPr>
      <w:r>
        <w:rPr>
          <w:rFonts w:hint="eastAsia" w:ascii="Times New Roman" w:hAnsi="Times New Roman"/>
          <w:szCs w:val="21"/>
        </w:rPr>
      </w:r>
      <w:r/>
    </w:p>
    <w:p>
      <w:pPr>
        <w:pStyle w:val="869"/>
        <w:rPr>
          <w:rFonts w:hint="eastAsia" w:ascii="Times New Roman" w:hAnsi="Times New Roman"/>
          <w:szCs w:val="21"/>
        </w:rPr>
      </w:pPr>
      <w:r>
        <w:rPr>
          <w:rFonts w:hint="eastAsia" w:ascii="Times New Roman" w:hAnsi="Times New Roman"/>
          <w:szCs w:val="21"/>
        </w:rPr>
      </w:r>
      <w:r/>
    </w:p>
    <w:p>
      <w:pPr>
        <w:pStyle w:val="869"/>
        <w:rPr>
          <w:rFonts w:hint="eastAsia" w:ascii="Times New Roman" w:hAnsi="Times New Roman"/>
          <w:szCs w:val="21"/>
        </w:rPr>
      </w:pPr>
      <w:r>
        <w:rPr>
          <w:rFonts w:hint="eastAsia" w:ascii="Times New Roman" w:hAnsi="Times New Roman"/>
          <w:szCs w:val="21"/>
        </w:rPr>
      </w:r>
      <w:r/>
    </w:p>
    <w:p>
      <w:pPr>
        <w:pStyle w:val="869"/>
        <w:rPr>
          <w:rFonts w:hint="eastAsia" w:ascii="Times New Roman" w:hAnsi="Times New Roman"/>
          <w:szCs w:val="21"/>
        </w:rPr>
      </w:pPr>
      <w:r>
        <w:rPr>
          <w:rFonts w:hint="eastAsia" w:ascii="Times New Roman" w:hAnsi="Times New Roman"/>
          <w:szCs w:val="21"/>
        </w:rPr>
      </w:r>
      <w:r/>
    </w:p>
    <w:p>
      <w:pPr>
        <w:pStyle w:val="869"/>
        <w:rPr>
          <w:rFonts w:hint="eastAsia" w:ascii="Times New Roman" w:hAnsi="Times New Roman"/>
          <w:szCs w:val="21"/>
        </w:rPr>
      </w:pPr>
      <w:r>
        <w:rPr>
          <w:rFonts w:hint="eastAsia" w:ascii="Times New Roman" w:hAnsi="Times New Roman"/>
          <w:szCs w:val="21"/>
        </w:rPr>
      </w:r>
      <w:r/>
    </w:p>
    <w:p>
      <w:pPr>
        <w:pStyle w:val="869"/>
        <w:rPr>
          <w:rFonts w:hint="eastAsia" w:ascii="Times New Roman" w:hAnsi="Times New Roman"/>
          <w:szCs w:val="21"/>
        </w:rPr>
      </w:pPr>
      <w:r>
        <w:rPr>
          <w:rFonts w:hint="eastAsia" w:ascii="Times New Roman" w:hAnsi="Times New Roman"/>
          <w:szCs w:val="21"/>
        </w:rPr>
      </w:r>
      <w:r/>
    </w:p>
    <w:p>
      <w:pPr>
        <w:pStyle w:val="869"/>
        <w:rPr>
          <w:rFonts w:hint="eastAsia" w:ascii="Times New Roman" w:hAnsi="Times New Roman"/>
          <w:szCs w:val="21"/>
        </w:rPr>
      </w:pPr>
      <w:r>
        <w:rPr>
          <w:rFonts w:hint="eastAsia" w:ascii="Times New Roman" w:hAnsi="Times New Roman"/>
          <w:szCs w:val="21"/>
        </w:rPr>
      </w:r>
      <w:r/>
    </w:p>
    <w:p>
      <w:pPr>
        <w:pStyle w:val="869"/>
        <w:rPr>
          <w:rFonts w:hint="eastAsia" w:ascii="Times New Roman" w:hAnsi="Times New Roman"/>
          <w:szCs w:val="21"/>
        </w:rPr>
      </w:pPr>
      <w:r>
        <w:rPr>
          <w:rFonts w:hint="eastAsia" w:ascii="Times New Roman" w:hAnsi="Times New Roman"/>
          <w:szCs w:val="21"/>
        </w:rPr>
      </w:r>
      <w:r/>
    </w:p>
    <w:p>
      <w:pPr>
        <w:pStyle w:val="869"/>
        <w:rPr>
          <w:rFonts w:hint="eastAsia" w:ascii="Times New Roman" w:hAnsi="Times New Roman"/>
          <w:szCs w:val="21"/>
        </w:rPr>
      </w:pPr>
      <w:r>
        <w:rPr>
          <w:rFonts w:hint="eastAsia" w:ascii="Times New Roman" w:hAnsi="Times New Roman"/>
          <w:szCs w:val="21"/>
        </w:rPr>
      </w:r>
      <w:r/>
    </w:p>
    <w:p>
      <w:pPr>
        <w:pStyle w:val="869"/>
        <w:rPr>
          <w:rFonts w:hint="eastAsia" w:ascii="Times New Roman" w:hAnsi="Times New Roman"/>
          <w:szCs w:val="21"/>
        </w:rPr>
      </w:pPr>
      <w:r>
        <w:rPr>
          <w:rFonts w:hint="eastAsia" w:ascii="Times New Roman" w:hAnsi="Times New Roman"/>
          <w:szCs w:val="21"/>
        </w:rPr>
      </w:r>
      <w:r/>
    </w:p>
    <w:p>
      <w:pPr>
        <w:pStyle w:val="869"/>
        <w:rPr>
          <w:rFonts w:hint="eastAsia" w:ascii="Times New Roman" w:hAnsi="Times New Roman"/>
          <w:szCs w:val="21"/>
        </w:rPr>
      </w:pPr>
      <w:r>
        <w:rPr>
          <w:rFonts w:hint="eastAsia" w:ascii="Times New Roman" w:hAnsi="Times New Roman"/>
          <w:szCs w:val="21"/>
        </w:rPr>
      </w:r>
      <w:r/>
    </w:p>
    <w:p>
      <w:pPr>
        <w:pStyle w:val="869"/>
        <w:rPr>
          <w:rFonts w:hint="eastAsia" w:ascii="Times New Roman" w:hAnsi="Times New Roman"/>
          <w:szCs w:val="21"/>
        </w:rPr>
      </w:pPr>
      <w:r>
        <w:rPr>
          <w:rFonts w:hint="eastAsia" w:ascii="Times New Roman" w:hAnsi="Times New Roman"/>
          <w:szCs w:val="21"/>
        </w:rPr>
      </w:r>
      <w:r/>
    </w:p>
    <w:p>
      <w:pPr>
        <w:pStyle w:val="869"/>
        <w:rPr>
          <w:rFonts w:hint="eastAsia" w:ascii="Times New Roman" w:hAnsi="Times New Roman"/>
          <w:szCs w:val="21"/>
        </w:rPr>
      </w:pPr>
      <w:r>
        <w:rPr>
          <w:rFonts w:hint="eastAsia" w:ascii="Times New Roman" w:hAnsi="Times New Roman"/>
          <w:szCs w:val="21"/>
        </w:rPr>
      </w:r>
      <w:r/>
    </w:p>
    <w:p>
      <w:pPr>
        <w:pStyle w:val="869"/>
        <w:rPr>
          <w:rFonts w:hint="eastAsia" w:ascii="Times New Roman" w:hAnsi="Times New Roman"/>
          <w:szCs w:val="21"/>
        </w:rPr>
      </w:pPr>
      <w:r>
        <w:rPr>
          <w:rFonts w:hint="eastAsia" w:ascii="Times New Roman" w:hAnsi="Times New Roman"/>
          <w:szCs w:val="21"/>
        </w:rPr>
      </w:r>
      <w:r/>
    </w:p>
    <w:p>
      <w:pPr>
        <w:pStyle w:val="869"/>
        <w:rPr>
          <w:rFonts w:hint="eastAsia" w:ascii="Times New Roman" w:hAnsi="Times New Roman"/>
          <w:szCs w:val="21"/>
        </w:rPr>
      </w:pPr>
      <w:r>
        <w:rPr>
          <w:rFonts w:hint="eastAsia" w:ascii="Times New Roman" w:hAnsi="Times New Roman"/>
          <w:szCs w:val="21"/>
        </w:rPr>
      </w:r>
      <w:r/>
    </w:p>
    <w:p>
      <w:pPr>
        <w:pStyle w:val="869"/>
        <w:rPr>
          <w:rFonts w:hint="eastAsia" w:ascii="Times New Roman" w:hAnsi="Times New Roman"/>
          <w:szCs w:val="21"/>
        </w:rPr>
      </w:pPr>
      <w:r>
        <w:rPr>
          <w:rFonts w:hint="eastAsia" w:ascii="Times New Roman" w:hAnsi="Times New Roman"/>
          <w:szCs w:val="21"/>
        </w:rPr>
      </w:r>
      <w:r/>
    </w:p>
    <w:p>
      <w:pPr>
        <w:pStyle w:val="869"/>
        <w:rPr>
          <w:rFonts w:hint="eastAsia" w:ascii="Times New Roman" w:hAnsi="Times New Roman"/>
          <w:szCs w:val="21"/>
        </w:rPr>
      </w:pPr>
      <w:r>
        <w:rPr>
          <w:rFonts w:hint="eastAsia" w:ascii="Times New Roman" w:hAnsi="Times New Roman"/>
          <w:szCs w:val="21"/>
        </w:rPr>
      </w:r>
      <w:r/>
    </w:p>
    <w:p>
      <w:pPr>
        <w:pStyle w:val="869"/>
        <w:ind w:right="840"/>
        <w:jc w:val="center"/>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t xml:space="preserve">第一章  磋商邀请</w:t>
      </w:r>
      <w:r>
        <w:rPr>
          <w:rFonts w:hint="eastAsia" w:ascii="方正小标宋简体" w:hAnsi="方正小标宋简体" w:eastAsia="方正小标宋简体" w:cs="方正小标宋简体"/>
          <w:color w:val="000000"/>
          <w:sz w:val="36"/>
          <w:szCs w:val="36"/>
          <w:lang w:val="en-US"/>
        </w:rPr>
      </w:r>
      <w:r/>
    </w:p>
    <w:p>
      <w:pPr>
        <w:pStyle w:val="869"/>
        <w:ind w:firstLine="480"/>
        <w:pageBreakBefore w:val="0"/>
        <w:spacing w:line="264" w:lineRule="auto"/>
        <w:widowControl w:val="off"/>
        <w:rPr>
          <w:rFonts w:hint="eastAsia" w:ascii="宋体" w:hAnsi="宋体"/>
          <w:sz w:val="24"/>
          <w:szCs w:val="24"/>
        </w:rPr>
      </w:pPr>
      <w:r>
        <w:rPr>
          <w:rFonts w:hint="eastAsia" w:ascii="宋体" w:hAnsi="宋体"/>
          <w:sz w:val="24"/>
          <w:szCs w:val="24"/>
        </w:rPr>
      </w:r>
      <w:r/>
    </w:p>
    <w:p>
      <w:pPr>
        <w:pStyle w:val="869"/>
        <w:ind w:firstLine="480"/>
        <w:pageBreakBefore w:val="0"/>
        <w:spacing w:line="264" w:lineRule="auto"/>
        <w:widowControl w:val="off"/>
        <w:rPr>
          <w:rFonts w:hint="eastAsia" w:ascii="宋体" w:hAnsi="宋体" w:eastAsia="宋体" w:cs="Times New Roman"/>
          <w:sz w:val="24"/>
          <w:szCs w:val="24"/>
          <w:lang w:val="en-US" w:eastAsia="zh-CN"/>
        </w:rPr>
      </w:pPr>
      <w:r>
        <w:rPr>
          <w:rFonts w:hint="eastAsia" w:ascii="宋体" w:hAnsi="宋体"/>
          <w:sz w:val="24"/>
          <w:szCs w:val="24"/>
        </w:rPr>
        <w:t xml:space="preserve">受</w:t>
      </w:r>
      <w:r>
        <w:rPr>
          <w:rFonts w:hint="eastAsia" w:ascii="宋体" w:hAnsi="宋体" w:eastAsia="宋体" w:cs="Times New Roman"/>
          <w:color w:val="000000"/>
          <w:sz w:val="24"/>
          <w:szCs w:val="24"/>
          <w:lang w:eastAsia="zh-CN"/>
        </w:rPr>
        <w:t xml:space="preserve">南京市城市数字治理中心委托，南京市公共资源交易中心（</w:t>
      </w:r>
      <w:r>
        <w:rPr>
          <w:rFonts w:hint="eastAsia" w:ascii="宋体" w:hAnsi="宋体" w:eastAsia="宋体" w:cs="Times New Roman"/>
          <w:color w:val="000000"/>
          <w:sz w:val="24"/>
          <w:szCs w:val="24"/>
          <w:lang w:val="en-US" w:eastAsia="zh-CN"/>
        </w:rPr>
        <w:t xml:space="preserve">以下简称“交易中心”</w:t>
      </w:r>
      <w:r>
        <w:rPr>
          <w:rFonts w:hint="eastAsia" w:ascii="宋体" w:hAnsi="宋体" w:eastAsia="宋体" w:cs="Times New Roman"/>
          <w:color w:val="000000"/>
          <w:sz w:val="24"/>
          <w:szCs w:val="24"/>
          <w:lang w:eastAsia="zh-CN"/>
        </w:rPr>
        <w:t xml:space="preserve">）就南京市政务云AI算力租赁服务进行</w:t>
      </w:r>
      <w:r>
        <w:rPr>
          <w:rFonts w:hint="eastAsia" w:ascii="宋体" w:hAnsi="宋体" w:eastAsia="宋体" w:cs="Times New Roman"/>
          <w:color w:val="000000"/>
          <w:sz w:val="24"/>
          <w:szCs w:val="24"/>
          <w:lang w:val="en-US" w:eastAsia="zh-CN"/>
        </w:rPr>
        <w:t xml:space="preserve">竞争性磋商采购，欢迎符合条件的供应商参加磋商。</w:t>
      </w:r>
      <w:r>
        <w:rPr>
          <w:rFonts w:hint="eastAsia" w:ascii="宋体" w:hAnsi="宋体" w:eastAsia="宋体" w:cs="Times New Roman"/>
          <w:sz w:val="24"/>
          <w:szCs w:val="24"/>
          <w:lang w:val="en-US" w:eastAsia="zh-CN"/>
        </w:rPr>
      </w:r>
      <w:r/>
    </w:p>
    <w:p>
      <w:pPr>
        <w:pStyle w:val="872"/>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一、项目基本情况</w:t>
      </w:r>
      <w:r>
        <w:rPr>
          <w:rFonts w:hint="eastAsia" w:ascii="方正黑体_GBK" w:hAnsi="方正黑体_GBK" w:eastAsia="方正黑体_GBK" w:cs="方正黑体_GBK"/>
          <w:b w:val="0"/>
          <w:bCs w:val="0"/>
          <w:color w:val="000000"/>
          <w:sz w:val="30"/>
          <w:szCs w:val="30"/>
        </w:rPr>
      </w:r>
      <w:r/>
    </w:p>
    <w:p>
      <w:pPr>
        <w:pStyle w:val="869"/>
        <w:ind w:firstLine="480"/>
        <w:pageBreakBefore w:val="0"/>
        <w:spacing w:line="264" w:lineRule="auto"/>
        <w:widowControl w:val="off"/>
        <w:rPr>
          <w:rFonts w:ascii="宋体" w:hAnsi="宋体"/>
          <w:color w:val="0000ff"/>
          <w:sz w:val="24"/>
          <w:szCs w:val="24"/>
        </w:rPr>
      </w:pPr>
      <w:r>
        <w:rPr>
          <w:rFonts w:hint="eastAsia" w:ascii="宋体" w:hAnsi="宋体"/>
          <w:sz w:val="24"/>
          <w:szCs w:val="24"/>
        </w:rPr>
        <w:t xml:space="preserve">1.项目编号：</w:t>
      </w:r>
      <w:r>
        <w:rPr>
          <w:rFonts w:hint="eastAsia" w:ascii="宋体" w:hAnsi="宋体" w:eastAsia="宋体" w:cs="Times New Roman"/>
          <w:color w:val="000000"/>
          <w:sz w:val="24"/>
          <w:szCs w:val="24"/>
          <w:lang w:eastAsia="zh-CN"/>
        </w:rPr>
        <w:t xml:space="preserve">JSZC-320100-JZCG-C2025-0535</w:t>
      </w:r>
      <w:r>
        <w:rPr>
          <w:rFonts w:ascii="宋体" w:hAnsi="宋体"/>
          <w:color w:val="0000ff"/>
          <w:sz w:val="24"/>
          <w:szCs w:val="24"/>
        </w:rPr>
      </w:r>
      <w:r/>
    </w:p>
    <w:p>
      <w:pPr>
        <w:pStyle w:val="869"/>
        <w:ind w:firstLine="480"/>
        <w:pageBreakBefore w:val="0"/>
        <w:spacing w:line="264" w:lineRule="auto"/>
        <w:widowControl w:val="off"/>
        <w:rPr>
          <w:rFonts w:hint="eastAsia" w:ascii="宋体" w:hAnsi="宋体" w:eastAsia="宋体"/>
          <w:sz w:val="24"/>
          <w:szCs w:val="24"/>
          <w:lang w:eastAsia="zh-CN"/>
        </w:rPr>
      </w:pPr>
      <w:r>
        <w:rPr>
          <w:rFonts w:hint="eastAsia" w:ascii="宋体" w:hAnsi="宋体"/>
          <w:sz w:val="24"/>
          <w:szCs w:val="24"/>
        </w:rPr>
        <w:t xml:space="preserve">2.项目名称：</w:t>
      </w:r>
      <w:r>
        <w:rPr>
          <w:rFonts w:hint="eastAsia" w:ascii="宋体" w:hAnsi="宋体" w:eastAsia="宋体" w:cs="Times New Roman"/>
          <w:color w:val="000000"/>
          <w:sz w:val="24"/>
          <w:szCs w:val="24"/>
          <w:lang w:eastAsia="zh-CN"/>
        </w:rPr>
        <w:t xml:space="preserve">南京市政务云AI算力租赁服务</w:t>
      </w:r>
      <w:r>
        <w:rPr>
          <w:rFonts w:hint="eastAsia" w:ascii="宋体" w:hAnsi="宋体" w:eastAsia="宋体"/>
          <w:sz w:val="24"/>
          <w:szCs w:val="24"/>
          <w:lang w:eastAsia="zh-CN"/>
        </w:rPr>
      </w:r>
      <w:r/>
    </w:p>
    <w:p>
      <w:pPr>
        <w:pStyle w:val="869"/>
        <w:ind w:firstLine="480"/>
        <w:pageBreakBefore w:val="0"/>
        <w:spacing w:line="264" w:lineRule="auto"/>
        <w:widowControl w:val="off"/>
        <w:rPr>
          <w:rFonts w:hint="eastAsia" w:ascii="宋体" w:hAnsi="宋体"/>
          <w:color w:val="000000"/>
          <w:sz w:val="24"/>
          <w:szCs w:val="24"/>
          <w:lang w:val="en-US" w:eastAsia="zh-CN"/>
        </w:rPr>
      </w:pPr>
      <w:r>
        <w:rPr>
          <w:rFonts w:hint="eastAsia" w:ascii="宋体" w:hAnsi="宋体"/>
          <w:color w:val="000000"/>
          <w:sz w:val="24"/>
          <w:szCs w:val="24"/>
        </w:rPr>
        <w:t xml:space="preserve">3.预算金额：</w:t>
      </w:r>
      <w:r>
        <w:rPr>
          <w:rFonts w:hint="eastAsia" w:ascii="宋体" w:hAnsi="宋体"/>
          <w:color w:val="000000"/>
          <w:sz w:val="24"/>
          <w:szCs w:val="24"/>
          <w:lang w:val="en-US" w:eastAsia="zh-CN"/>
        </w:rPr>
        <w:t xml:space="preserve">276万元 </w:t>
      </w:r>
      <w:r>
        <w:rPr>
          <w:rFonts w:hint="eastAsia" w:ascii="宋体" w:hAnsi="宋体"/>
          <w:color w:val="000000"/>
          <w:sz w:val="24"/>
          <w:szCs w:val="24"/>
          <w:lang w:val="en-US" w:eastAsia="zh-CN"/>
        </w:rPr>
      </w:r>
      <w:r/>
    </w:p>
    <w:p>
      <w:pPr>
        <w:pStyle w:val="869"/>
        <w:ind w:firstLine="480"/>
        <w:pageBreakBefore w:val="0"/>
        <w:spacing w:line="264" w:lineRule="auto"/>
        <w:widowControl w:val="off"/>
        <w:rPr>
          <w:rFonts w:hint="eastAsia" w:ascii="宋体" w:hAnsi="宋体"/>
          <w:color w:val="000000"/>
          <w:sz w:val="24"/>
          <w:szCs w:val="24"/>
          <w:lang w:eastAsia="zh-CN"/>
        </w:rPr>
      </w:pPr>
      <w:r>
        <w:rPr>
          <w:rFonts w:hint="eastAsia" w:ascii="宋体" w:hAnsi="宋体"/>
          <w:color w:val="000000"/>
          <w:sz w:val="24"/>
          <w:szCs w:val="24"/>
        </w:rPr>
        <w:t xml:space="preserve">4.</w:t>
      </w:r>
      <w:r>
        <w:rPr>
          <w:rFonts w:hint="eastAsia" w:ascii="宋体" w:hAnsi="宋体"/>
          <w:color w:val="000000"/>
          <w:sz w:val="24"/>
          <w:szCs w:val="24"/>
          <w:lang w:val="en-US" w:eastAsia="zh-CN"/>
        </w:rPr>
        <w:t xml:space="preserve">最高限价：</w:t>
      </w:r>
      <w:r>
        <w:rPr>
          <w:rFonts w:hint="eastAsia" w:ascii="宋体" w:hAnsi="宋体"/>
          <w:color w:val="000000"/>
          <w:sz w:val="24"/>
          <w:szCs w:val="24"/>
        </w:rPr>
        <w:t xml:space="preserve">本项目</w:t>
      </w:r>
      <w:r>
        <w:rPr>
          <w:rFonts w:hint="eastAsia" w:ascii="宋体" w:hAnsi="宋体" w:eastAsia="宋体" w:cs="Times New Roman"/>
          <w:color w:val="000000"/>
          <w:sz w:val="24"/>
          <w:szCs w:val="24"/>
          <w:u w:val="none"/>
        </w:rPr>
        <w:t xml:space="preserve">不设</w:t>
      </w:r>
      <w:r>
        <w:rPr>
          <w:rFonts w:hint="eastAsia" w:ascii="宋体" w:hAnsi="宋体"/>
          <w:color w:val="000000"/>
          <w:sz w:val="24"/>
          <w:szCs w:val="24"/>
        </w:rPr>
        <w:t xml:space="preserve">最高限价</w:t>
      </w:r>
      <w:r>
        <w:rPr>
          <w:rFonts w:hint="eastAsia" w:ascii="宋体" w:hAnsi="宋体"/>
          <w:color w:val="000000"/>
          <w:sz w:val="24"/>
          <w:szCs w:val="24"/>
          <w:lang w:eastAsia="zh-CN"/>
        </w:rPr>
        <w:t xml:space="preserve">。</w:t>
      </w:r>
      <w:r>
        <w:rPr>
          <w:rFonts w:hint="eastAsia" w:ascii="宋体" w:hAnsi="宋体"/>
          <w:color w:val="000000"/>
          <w:sz w:val="24"/>
          <w:szCs w:val="24"/>
          <w:lang w:eastAsia="zh-CN"/>
        </w:rPr>
      </w:r>
      <w:r/>
    </w:p>
    <w:p>
      <w:pPr>
        <w:pStyle w:val="869"/>
        <w:ind w:firstLine="480"/>
        <w:pageBreakBefore w:val="0"/>
        <w:spacing w:line="264" w:lineRule="auto"/>
        <w:widowControl w:val="off"/>
        <w:rPr>
          <w:rFonts w:ascii="宋体" w:hAnsi="宋体"/>
          <w:sz w:val="24"/>
          <w:szCs w:val="24"/>
          <w:u w:val="single"/>
        </w:rPr>
      </w:pPr>
      <w:r>
        <w:rPr>
          <w:rFonts w:hint="eastAsia" w:ascii="宋体" w:hAnsi="宋体"/>
          <w:sz w:val="24"/>
          <w:szCs w:val="24"/>
        </w:rPr>
        <w:t xml:space="preserve">5.采购需求（简介）：本项目旨在为南京市政务云平台提供AI算力资源服务，满足全市政务部门在人工智能应用领域的算力需求。项目包括算力集群租赁及运维服务等内容，构建安全高效的政务AI算力服务底座。</w:t>
      </w:r>
      <w:r>
        <w:rPr>
          <w:rFonts w:hint="eastAsia" w:ascii="宋体" w:hAnsi="宋体" w:cs="宋体"/>
          <w:sz w:val="24"/>
          <w:szCs w:val="24"/>
        </w:rPr>
        <w:t xml:space="preserve">（详细内容见本</w:t>
      </w:r>
      <w:r>
        <w:rPr>
          <w:rFonts w:hint="eastAsia" w:ascii="宋体" w:hAnsi="宋体" w:cs="宋体"/>
          <w:sz w:val="24"/>
          <w:szCs w:val="24"/>
          <w:lang w:eastAsia="zh-CN"/>
        </w:rPr>
        <w:t xml:space="preserve">磋商</w:t>
      </w:r>
      <w:r>
        <w:rPr>
          <w:rFonts w:hint="eastAsia" w:ascii="宋体" w:hAnsi="宋体" w:cs="宋体"/>
          <w:sz w:val="24"/>
          <w:szCs w:val="24"/>
        </w:rPr>
        <w:t xml:space="preserve">文件第四章） </w:t>
      </w:r>
      <w:r>
        <w:rPr>
          <w:rFonts w:ascii="宋体" w:hAnsi="宋体"/>
          <w:sz w:val="24"/>
          <w:szCs w:val="24"/>
          <w:u w:val="single"/>
        </w:rPr>
      </w:r>
      <w:r/>
    </w:p>
    <w:p>
      <w:pPr>
        <w:pStyle w:val="869"/>
        <w:ind w:firstLine="480"/>
        <w:pageBreakBefore w:val="0"/>
        <w:spacing w:line="264" w:lineRule="auto"/>
        <w:widowControl w:val="off"/>
        <w:rPr>
          <w:rFonts w:hint="eastAsia" w:ascii="宋体" w:hAnsi="宋体" w:eastAsia="宋体" w:cs="宋体"/>
          <w:sz w:val="24"/>
          <w:szCs w:val="24"/>
          <w:highlight w:val="yellow"/>
          <w:lang w:eastAsia="zh-CN"/>
        </w:rPr>
      </w:pPr>
      <w:r>
        <w:rPr>
          <w:rFonts w:hint="eastAsia" w:ascii="宋体" w:hAnsi="宋体" w:eastAsia="宋体" w:cs="Times New Roman"/>
          <w:color w:val="000000"/>
          <w:sz w:val="24"/>
          <w:szCs w:val="24"/>
        </w:rPr>
        <w:t xml:space="preserve">6.合同履行期限：</w:t>
      </w:r>
      <w:r>
        <w:rPr>
          <w:rFonts w:hint="eastAsia" w:ascii="宋体" w:hAnsi="宋体" w:cs="Courier New"/>
          <w:sz w:val="24"/>
          <w:szCs w:val="24"/>
        </w:rPr>
        <w:t xml:space="preserve">自合同签订之日起12个月</w:t>
      </w:r>
      <w:r>
        <w:rPr>
          <w:rFonts w:hint="eastAsia" w:ascii="宋体" w:hAnsi="宋体" w:cs="Courier New"/>
          <w:sz w:val="24"/>
          <w:szCs w:val="24"/>
          <w:lang w:eastAsia="zh-CN"/>
        </w:rPr>
        <w:t xml:space="preserve">。</w:t>
      </w:r>
      <w:r>
        <w:rPr>
          <w:rFonts w:hint="eastAsia" w:ascii="宋体" w:hAnsi="宋体" w:eastAsia="宋体" w:cs="宋体"/>
          <w:sz w:val="24"/>
          <w:szCs w:val="24"/>
          <w:highlight w:val="yellow"/>
          <w:lang w:eastAsia="zh-CN"/>
        </w:rPr>
      </w:r>
      <w:r/>
    </w:p>
    <w:p>
      <w:pPr>
        <w:pStyle w:val="869"/>
        <w:ind w:firstLine="48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cs="Times New Roman"/>
          <w:sz w:val="24"/>
          <w:szCs w:val="24"/>
          <w:lang w:val="en-US" w:eastAsia="zh-CN"/>
        </w:rPr>
        <w:t xml:space="preserve">7</w:t>
      </w:r>
      <w:r>
        <w:rPr>
          <w:rFonts w:hint="eastAsia" w:ascii="宋体" w:hAnsi="宋体" w:eastAsia="宋体" w:cs="Times New Roman"/>
          <w:sz w:val="24"/>
          <w:szCs w:val="24"/>
          <w:lang w:val="en-US" w:eastAsia="zh-CN"/>
        </w:rPr>
        <w:t xml:space="preserve">.</w:t>
      </w:r>
      <w:r>
        <w:rPr>
          <w:rFonts w:hint="eastAsia" w:ascii="宋体" w:hAnsi="宋体" w:eastAsia="宋体" w:cs="宋体"/>
          <w:sz w:val="24"/>
          <w:szCs w:val="24"/>
          <w:highlight w:val="none"/>
          <w:lang w:val="en-US" w:eastAsia="zh-CN"/>
        </w:rPr>
        <w:t xml:space="preserve">本项</w:t>
      </w:r>
      <w:r>
        <w:rPr>
          <w:rFonts w:hint="eastAsia" w:ascii="宋体" w:hAnsi="宋体" w:eastAsia="宋体" w:cs="宋体"/>
          <w:color w:val="000000"/>
          <w:sz w:val="24"/>
          <w:szCs w:val="24"/>
          <w:highlight w:val="none"/>
          <w:lang w:val="en-US" w:eastAsia="zh-CN"/>
        </w:rPr>
        <w:t xml:space="preserve">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w:t>
      </w:r>
      <w:r>
        <w:rPr>
          <w:rFonts w:hint="eastAsia" w:ascii="宋体" w:hAnsi="宋体" w:eastAsia="宋体" w:cs="宋体"/>
          <w:sz w:val="24"/>
          <w:szCs w:val="24"/>
          <w:highlight w:val="none"/>
          <w:lang w:val="en-US" w:eastAsia="zh-CN"/>
        </w:rPr>
        <w:t xml:space="preserve">体参加磋商。</w:t>
      </w:r>
      <w:r>
        <w:rPr>
          <w:rFonts w:hint="eastAsia" w:ascii="宋体" w:hAnsi="宋体" w:eastAsia="宋体" w:cs="Times New Roman"/>
          <w:color w:val="000000"/>
          <w:sz w:val="24"/>
          <w:szCs w:val="24"/>
          <w:lang w:val="en-US" w:eastAsia="zh-CN"/>
        </w:rPr>
      </w:r>
      <w:r/>
    </w:p>
    <w:p>
      <w:pPr>
        <w:pStyle w:val="872"/>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二、申请人的资格要求</w:t>
      </w:r>
      <w:r>
        <w:rPr>
          <w:rFonts w:hint="eastAsia" w:ascii="方正黑体_GBK" w:hAnsi="方正黑体_GBK" w:eastAsia="方正黑体_GBK" w:cs="方正黑体_GBK"/>
          <w:b w:val="0"/>
          <w:bCs w:val="0"/>
          <w:color w:val="000000"/>
          <w:sz w:val="30"/>
          <w:szCs w:val="30"/>
        </w:rPr>
      </w:r>
      <w:r/>
    </w:p>
    <w:p>
      <w:pPr>
        <w:pStyle w:val="869"/>
        <w:ind w:firstLine="480"/>
        <w:pageBreakBefore w:val="0"/>
        <w:spacing w:line="264" w:lineRule="auto"/>
        <w:widowControl w:val="off"/>
        <w:rPr>
          <w:rFonts w:hint="eastAsia" w:ascii="宋体" w:hAnsi="宋体"/>
          <w:color w:val="000000"/>
          <w:sz w:val="24"/>
          <w:szCs w:val="24"/>
        </w:rPr>
      </w:pPr>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rPr>
          <w:rFonts w:hint="eastAsia" w:ascii="宋体" w:hAnsi="宋体"/>
          <w:color w:val="000000"/>
          <w:sz w:val="24"/>
          <w:szCs w:val="24"/>
        </w:rPr>
      </w:r>
      <w:r/>
    </w:p>
    <w:p>
      <w:pPr>
        <w:pStyle w:val="869"/>
        <w:ind w:firstLine="480"/>
        <w:pageBreakBefore w:val="0"/>
        <w:spacing w:line="264" w:lineRule="auto"/>
        <w:widowControl w:val="off"/>
        <w:rPr>
          <w:rFonts w:hint="eastAsia" w:ascii="宋体" w:hAnsi="宋体" w:eastAsia="宋体" w:cs="Times New Roman"/>
          <w:b w:val="0"/>
          <w:bCs w:val="0"/>
          <w:color w:val="000000"/>
          <w:sz w:val="24"/>
          <w:szCs w:val="24"/>
          <w:highlight w:val="none"/>
          <w:lang w:val="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1.满足《中华人民共和国政府采购法》第二十二条规定，并提供下列材料：</w:t>
      </w:r>
      <w:r>
        <w:rPr>
          <w:rFonts w:hint="eastAsia" w:ascii="宋体" w:hAnsi="宋体" w:eastAsia="宋体" w:cs="Times New Roman"/>
          <w:b w:val="0"/>
          <w:bCs w:val="0"/>
          <w:color w:val="000000"/>
          <w:sz w:val="24"/>
          <w:szCs w:val="24"/>
          <w:highlight w:val="none"/>
          <w:lang w:val="zh-CN"/>
        </w:rPr>
      </w:r>
      <w:r/>
    </w:p>
    <w:p>
      <w:pPr>
        <w:pStyle w:val="869"/>
        <w:ind w:firstLine="480"/>
        <w:pageBreakBefore w:val="0"/>
        <w:spacing w:line="264"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en-US" w:eastAsia="zh-CN"/>
        </w:rPr>
        <w:t xml:space="preserve">1.1</w:t>
      </w:r>
      <w:r>
        <w:rPr>
          <w:rFonts w:hint="eastAsia" w:ascii="宋体" w:hAnsi="宋体" w:eastAsia="宋体" w:cs="Times New Roman"/>
          <w:b w:val="0"/>
          <w:bCs w:val="0"/>
          <w:color w:val="000000"/>
          <w:sz w:val="24"/>
          <w:szCs w:val="24"/>
          <w:highlight w:val="none"/>
          <w:lang w:val="zh-CN"/>
        </w:rPr>
        <w:t xml:space="preserve">供应商信用承诺函（</w:t>
      </w:r>
      <w:r>
        <w:rPr>
          <w:rFonts w:hint="eastAsia" w:ascii="宋体" w:hAnsi="宋体" w:cs="Times New Roman"/>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rPr>
          <w:rFonts w:hint="eastAsia" w:ascii="宋体" w:hAnsi="宋体" w:eastAsia="宋体" w:cs="Times New Roman"/>
          <w:b w:val="0"/>
          <w:bCs w:val="0"/>
          <w:color w:val="000000"/>
          <w:sz w:val="24"/>
          <w:szCs w:val="24"/>
          <w:highlight w:val="none"/>
          <w:lang w:val="zh-CN" w:eastAsia="zh-CN"/>
        </w:rPr>
      </w:r>
      <w:r/>
    </w:p>
    <w:p>
      <w:pPr>
        <w:pStyle w:val="869"/>
        <w:ind w:firstLine="480"/>
        <w:pageBreakBefore w:val="0"/>
        <w:spacing w:line="264" w:lineRule="auto"/>
        <w:widowControl w:val="off"/>
        <w:rPr>
          <w:rFonts w:hint="eastAsia" w:ascii="宋体" w:hAnsi="宋体" w:eastAsia="宋体"/>
          <w:color w:val="000000"/>
          <w:sz w:val="24"/>
          <w:szCs w:val="24"/>
          <w:highlight w:val="yellow"/>
          <w:lang w:eastAsia="zh-CN"/>
        </w:rPr>
      </w:pPr>
      <w:r>
        <w:rPr>
          <w:rFonts w:hint="eastAsia" w:ascii="宋体" w:hAnsi="宋体" w:eastAsia="宋体" w:cs="Times New Roman"/>
          <w:b w:val="0"/>
          <w:bCs w:val="0"/>
          <w:color w:val="000000"/>
          <w:sz w:val="24"/>
          <w:szCs w:val="24"/>
          <w:highlight w:val="none"/>
          <w:lang w:val="zh-CN"/>
        </w:rPr>
        <w:t xml:space="preserve">2.落实政府采购政策需满足的资格要求：</w:t>
      </w:r>
      <w:r>
        <w:rPr>
          <w:rFonts w:hint="eastAsia" w:ascii="宋体" w:hAnsi="宋体" w:eastAsia="宋体" w:cs="Times New Roman"/>
          <w:color w:val="000000"/>
          <w:sz w:val="24"/>
          <w:szCs w:val="24"/>
          <w:lang w:val="zh-CN" w:eastAsia="zh-CN"/>
        </w:rPr>
        <w:t xml:space="preserve">无</w:t>
      </w:r>
      <w:r>
        <w:rPr>
          <w:rFonts w:hint="eastAsia"/>
          <w:color w:val="000000"/>
          <w:lang w:eastAsia="zh-CN"/>
        </w:rPr>
        <w:t xml:space="preserve">。</w:t>
      </w:r>
      <w:r>
        <w:rPr>
          <w:rFonts w:hint="eastAsia" w:ascii="宋体" w:hAnsi="宋体" w:eastAsia="宋体"/>
          <w:color w:val="000000"/>
          <w:sz w:val="24"/>
          <w:szCs w:val="24"/>
          <w:highlight w:val="yellow"/>
          <w:lang w:eastAsia="zh-CN"/>
        </w:rPr>
      </w:r>
      <w:r/>
    </w:p>
    <w:p>
      <w:pPr>
        <w:pStyle w:val="869"/>
        <w:ind w:firstLine="480"/>
        <w:pageBreakBefore w:val="0"/>
        <w:spacing w:line="264" w:lineRule="auto"/>
        <w:widowControl w:val="off"/>
        <w:rPr>
          <w:rFonts w:hint="eastAsia" w:ascii="宋体" w:hAnsi="宋体" w:eastAsia="宋体" w:cs="Times New Roman"/>
          <w:i w:val="0"/>
          <w:iCs w:val="0"/>
          <w:caps w:val="0"/>
          <w:color w:val="000000"/>
          <w:spacing w:val="0"/>
          <w:sz w:val="24"/>
          <w:szCs w:val="24"/>
          <w:highlight w:val="none"/>
          <w:lang w:val="en-US" w:eastAsia="zh-CN" w:bidi="ar-SA"/>
        </w:rPr>
      </w:pPr>
      <w:r>
        <w:rPr>
          <w:rFonts w:hint="eastAsia" w:ascii="宋体" w:hAnsi="宋体" w:eastAsia="宋体" w:cs="Times New Roman"/>
          <w:i w:val="0"/>
          <w:iCs w:val="0"/>
          <w:caps w:val="0"/>
          <w:color w:val="000000"/>
          <w:spacing w:val="0"/>
          <w:sz w:val="24"/>
          <w:szCs w:val="24"/>
          <w:highlight w:val="none"/>
          <w:lang w:val="zh-CN" w:bidi="ar-SA"/>
        </w:rPr>
        <w:t xml:space="preserve">本项目采购标的对应的中小企业划分标准所属行业为：</w:t>
      </w:r>
      <w:r>
        <w:rPr>
          <w:rFonts w:hint="eastAsia" w:ascii="宋体" w:hAnsi="宋体" w:eastAsia="宋体" w:cs="Times New Roman"/>
          <w:color w:val="000000"/>
          <w:sz w:val="24"/>
          <w:szCs w:val="24"/>
          <w:u w:val="none"/>
          <w:lang w:val="en-US" w:eastAsia="zh-CN"/>
        </w:rPr>
        <w:t xml:space="preserve">租赁和商务服务业。</w:t>
      </w:r>
      <w:r>
        <w:rPr>
          <w:rFonts w:hint="eastAsia" w:ascii="宋体" w:hAnsi="宋体" w:eastAsia="宋体" w:cs="Times New Roman"/>
          <w:i w:val="0"/>
          <w:iCs w:val="0"/>
          <w:caps w:val="0"/>
          <w:color w:val="000000"/>
          <w:spacing w:val="0"/>
          <w:sz w:val="24"/>
          <w:szCs w:val="24"/>
          <w:highlight w:val="none"/>
          <w:lang w:val="en-US" w:eastAsia="zh-CN" w:bidi="ar-SA"/>
        </w:rPr>
      </w:r>
      <w:r/>
    </w:p>
    <w:p>
      <w:pPr>
        <w:pStyle w:val="869"/>
        <w:ind w:firstLine="480"/>
        <w:pageBreakBefore w:val="0"/>
        <w:spacing w:line="264" w:lineRule="auto"/>
        <w:widowControl w:val="off"/>
        <w:rPr>
          <w:rFonts w:hint="eastAsia" w:ascii="宋体" w:hAnsi="宋体" w:eastAsia="宋体" w:cs="Times New Roman"/>
          <w:color w:val="000000"/>
          <w:sz w:val="24"/>
          <w:szCs w:val="24"/>
          <w:lang w:eastAsia="zh-CN"/>
        </w:rPr>
      </w:pPr>
      <w:r>
        <w:rPr>
          <w:rFonts w:hint="eastAsia" w:ascii="宋体" w:hAnsi="宋体"/>
          <w:color w:val="000000"/>
          <w:sz w:val="24"/>
          <w:szCs w:val="24"/>
        </w:rPr>
        <w:t xml:space="preserve">（二）本项目的特定资格要求</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供应商具有</w:t>
      </w:r>
      <w:r>
        <w:rPr>
          <w:rFonts w:hint="eastAsia" w:ascii="宋体" w:hAnsi="宋体"/>
          <w:color w:val="000000"/>
          <w:sz w:val="24"/>
          <w:szCs w:val="24"/>
          <w:lang w:val="en-US" w:eastAsia="zh-CN"/>
        </w:rPr>
        <w:t xml:space="preserve">增值电信业务许可证（具备互联网数据中心业务许可）</w:t>
      </w:r>
      <w:r>
        <w:rPr>
          <w:rFonts w:hint="eastAsia" w:ascii="宋体" w:hAnsi="宋体" w:eastAsia="宋体" w:cs="Times New Roman"/>
          <w:color w:val="000000"/>
          <w:sz w:val="24"/>
          <w:szCs w:val="24"/>
          <w:lang w:val="en-US" w:eastAsia="zh-CN"/>
        </w:rPr>
        <w:t xml:space="preserve">。</w:t>
      </w:r>
      <w:r>
        <w:rPr>
          <w:rFonts w:hint="eastAsia" w:ascii="宋体" w:hAnsi="宋体" w:eastAsia="宋体" w:cs="Times New Roman"/>
          <w:color w:val="000000"/>
          <w:sz w:val="24"/>
          <w:szCs w:val="24"/>
          <w:lang w:eastAsia="zh-CN"/>
        </w:rPr>
      </w:r>
      <w:r/>
    </w:p>
    <w:p>
      <w:pPr>
        <w:pStyle w:val="869"/>
        <w:ind w:firstLine="480"/>
        <w:pageBreakBefore w:val="0"/>
        <w:spacing w:line="264"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三</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拒绝下述供应商参加本次采购活动</w:t>
      </w:r>
      <w:r>
        <w:rPr>
          <w:rFonts w:hint="eastAsia" w:ascii="宋体" w:hAnsi="宋体" w:eastAsia="宋体" w:cs="Times New Roman"/>
          <w:color w:val="000000"/>
          <w:sz w:val="24"/>
          <w:szCs w:val="24"/>
          <w:lang w:eastAsia="zh-CN"/>
        </w:rPr>
      </w:r>
      <w:r/>
    </w:p>
    <w:p>
      <w:pPr>
        <w:pStyle w:val="869"/>
        <w:ind w:firstLine="480"/>
        <w:pageBreakBefore w:val="0"/>
        <w:spacing w:line="264"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rPr>
        <w:t xml:space="preserve">单位负责人为同一人或者存在直接控股、管理关系的不同供应商</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不得参加同一合同项下的政府采购活动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69"/>
        <w:ind w:firstLine="480"/>
        <w:pageBreakBefore w:val="0"/>
        <w:spacing w:line="264"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color w:val="000000"/>
          <w:sz w:val="24"/>
          <w:szCs w:val="24"/>
        </w:rPr>
        <w:t xml:space="preserve">为采购项目提供整体设计、规范编制或者项目管理、监理、检测等服务的供应商</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不得参加本项目的采购活动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69"/>
        <w:ind w:firstLine="480"/>
        <w:pageBreakBefore w:val="0"/>
        <w:spacing w:line="264"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供应商被“信用中国”网站（www.creditchina.gov.cn）、“中国政府采购网”(www.ccgp.gov.cn)列入失信被执行人、重大税收违法案件当事人名单、政府采购严重违法失信行为记录名单</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72"/>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三、获取磋商文件</w:t>
      </w:r>
      <w:r>
        <w:rPr>
          <w:rFonts w:hint="eastAsia" w:ascii="方正黑体_GBK" w:hAnsi="方正黑体_GBK" w:eastAsia="方正黑体_GBK" w:cs="方正黑体_GBK"/>
          <w:b w:val="0"/>
          <w:bCs w:val="0"/>
          <w:color w:val="000000"/>
          <w:sz w:val="30"/>
          <w:szCs w:val="30"/>
        </w:rPr>
      </w:r>
      <w:r/>
    </w:p>
    <w:p>
      <w:pPr>
        <w:pStyle w:val="869"/>
        <w:ind w:firstLine="48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1.时间：自磋商文件公告发布之日起。</w:t>
      </w:r>
      <w:r>
        <w:rPr>
          <w:rFonts w:hint="eastAsia" w:ascii="宋体" w:hAnsi="宋体" w:eastAsia="宋体" w:cs="宋体"/>
          <w:sz w:val="24"/>
          <w:szCs w:val="24"/>
        </w:rPr>
      </w:r>
      <w:r/>
    </w:p>
    <w:p>
      <w:pPr>
        <w:pStyle w:val="869"/>
        <w:ind w:firstLine="48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2.方式：在“江苏政府采购网”免费下载。</w:t>
      </w:r>
      <w:r>
        <w:rPr>
          <w:rFonts w:hint="eastAsia" w:ascii="宋体" w:hAnsi="宋体" w:eastAsia="宋体" w:cs="宋体"/>
          <w:sz w:val="24"/>
          <w:szCs w:val="24"/>
        </w:rPr>
      </w:r>
      <w:r/>
    </w:p>
    <w:p>
      <w:pPr>
        <w:pStyle w:val="872"/>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四、提交响应文件截止时间</w:t>
      </w:r>
      <w:r>
        <w:rPr>
          <w:rFonts w:hint="eastAsia" w:ascii="方正黑体_GBK" w:hAnsi="方正黑体_GBK" w:eastAsia="方正黑体_GBK" w:cs="方正黑体_GBK"/>
          <w:b w:val="0"/>
          <w:bCs w:val="0"/>
          <w:color w:val="000000"/>
          <w:sz w:val="30"/>
          <w:szCs w:val="30"/>
        </w:rPr>
      </w:r>
      <w:r/>
    </w:p>
    <w:p>
      <w:pPr>
        <w:pStyle w:val="869"/>
        <w:ind w:firstLine="372"/>
        <w:pageBreakBefore w:val="0"/>
        <w:spacing w:before="145" w:after="145" w:line="264" w:lineRule="auto"/>
        <w:widowControl w:val="off"/>
        <w:rPr>
          <w:rFonts w:hint="eastAsia" w:ascii="宋体" w:hAnsi="宋体" w:eastAsia="宋体"/>
          <w:b w:val="0"/>
          <w:bCs w:val="0"/>
          <w:sz w:val="24"/>
          <w:szCs w:val="24"/>
          <w:lang w:eastAsia="zh-CN"/>
        </w:rPr>
        <w:outlineLvl w:val="9"/>
      </w:pPr>
      <w:r>
        <w:rPr>
          <w:rFonts w:hint="eastAsia" w:ascii="宋体" w:hAnsi="宋体" w:eastAsia="宋体" w:cs="宋体"/>
          <w:b w:val="0"/>
          <w:bCs w:val="0"/>
          <w:color w:val="0000ff"/>
          <w:sz w:val="24"/>
          <w:szCs w:val="24"/>
          <w:u w:val="none"/>
        </w:rPr>
        <w:t xml:space="preserve"> </w:t>
      </w:r>
      <w:r>
        <w:rPr>
          <w:rFonts w:hint="eastAsia" w:ascii="宋体" w:hAnsi="宋体" w:eastAsia="宋体" w:cs="宋体"/>
          <w:b w:val="0"/>
          <w:bCs w:val="0"/>
          <w:color w:val="000000" w:themeColor="text1"/>
          <w:sz w:val="24"/>
          <w:szCs w:val="24"/>
          <w:u w:val="none"/>
          <w:lang w:val="en-US" w:eastAsia="zh-CN"/>
        </w:rPr>
        <w:t xml:space="preserve">20</w:t>
      </w:r>
      <w:r>
        <w:rPr>
          <w:rFonts w:hint="eastAsia" w:ascii="宋体" w:hAnsi="宋体" w:eastAsia="宋体" w:cs="宋体"/>
          <w:b w:val="0"/>
          <w:bCs w:val="0"/>
          <w:color w:val="000000" w:themeColor="text1"/>
          <w:sz w:val="24"/>
          <w:szCs w:val="24"/>
          <w:highlight w:val="none"/>
          <w:u w:val="none"/>
          <w:lang w:val="en-US" w:eastAsia="zh-CN"/>
        </w:rPr>
        <w:t xml:space="preserve">25</w:t>
      </w:r>
      <w:r>
        <w:rPr>
          <w:rFonts w:hint="eastAsia" w:ascii="宋体" w:hAnsi="宋体"/>
          <w:b w:val="0"/>
          <w:bCs w:val="0"/>
          <w:color w:val="000000" w:themeColor="text1"/>
          <w:sz w:val="24"/>
          <w:szCs w:val="24"/>
          <w:u w:val="none"/>
        </w:rPr>
        <w:t xml:space="preserve">年12</w:t>
      </w:r>
      <w:r>
        <w:rPr>
          <w:rFonts w:hint="eastAsia" w:ascii="宋体" w:hAnsi="宋体"/>
          <w:b w:val="0"/>
          <w:bCs w:val="0"/>
          <w:color w:val="000000" w:themeColor="text1"/>
          <w:sz w:val="24"/>
          <w:szCs w:val="24"/>
          <w:u w:val="none"/>
        </w:rPr>
        <w:t xml:space="preserve">月23</w:t>
      </w:r>
      <w:r>
        <w:rPr>
          <w:rFonts w:hint="eastAsia" w:ascii="宋体" w:hAnsi="宋体"/>
          <w:b w:val="0"/>
          <w:bCs w:val="0"/>
          <w:color w:val="000000" w:themeColor="text1"/>
          <w:sz w:val="24"/>
          <w:szCs w:val="24"/>
          <w:u w:val="none"/>
        </w:rPr>
        <w:t xml:space="preserve">日9</w:t>
      </w:r>
      <w:r>
        <w:rPr>
          <w:rFonts w:hint="eastAsia" w:ascii="Times New Roman" w:hAnsi="Times New Roman" w:eastAsia="宋体" w:cs="Times New Roman"/>
          <w:b w:val="0"/>
          <w:bCs w:val="0"/>
          <w:color w:val="000000" w:themeColor="text1"/>
          <w:sz w:val="24"/>
          <w:szCs w:val="24"/>
          <w:u w:val="none"/>
          <w:lang w:val="en-US" w:eastAsia="zh-CN"/>
        </w:rPr>
        <w:t xml:space="preserve">时</w:t>
      </w:r>
      <w:r>
        <w:rPr>
          <w:rFonts w:hint="eastAsia" w:ascii="宋体" w:hAnsi="宋体" w:eastAsia="宋体" w:cs="宋体"/>
          <w:b w:val="0"/>
          <w:bCs w:val="0"/>
          <w:color w:val="000000" w:themeColor="text1"/>
          <w:sz w:val="24"/>
          <w:szCs w:val="24"/>
          <w:highlight w:val="none"/>
          <w:u w:val="none"/>
          <w:lang w:val="en-US" w:eastAsia="zh-CN"/>
        </w:rPr>
        <w:t xml:space="preserve">30</w:t>
      </w:r>
      <w:r>
        <w:rPr>
          <w:rFonts w:hint="eastAsia" w:ascii="宋体" w:hAnsi="宋体"/>
          <w:b w:val="0"/>
          <w:bCs w:val="0"/>
          <w:color w:val="000000" w:themeColor="text1"/>
          <w:sz w:val="24"/>
          <w:szCs w:val="24"/>
          <w:u w:val="none"/>
        </w:rPr>
        <w:t xml:space="preserve">分</w:t>
      </w:r>
      <w:r>
        <w:rPr>
          <w:rFonts w:hint="eastAsia" w:ascii="宋体" w:hAnsi="宋体"/>
          <w:b w:val="0"/>
          <w:bCs w:val="0"/>
          <w:sz w:val="24"/>
          <w:szCs w:val="24"/>
          <w:u w:val="none"/>
        </w:rPr>
        <w:t xml:space="preserve">（</w:t>
      </w:r>
      <w:r>
        <w:rPr>
          <w:rFonts w:hint="eastAsia" w:ascii="宋体" w:hAnsi="宋体"/>
          <w:b w:val="0"/>
          <w:bCs w:val="0"/>
          <w:sz w:val="24"/>
          <w:szCs w:val="24"/>
        </w:rPr>
        <w:t xml:space="preserve">北京时间）</w:t>
      </w:r>
      <w:r>
        <w:rPr>
          <w:rFonts w:hint="eastAsia" w:ascii="宋体" w:hAnsi="宋体"/>
          <w:b w:val="0"/>
          <w:bCs w:val="0"/>
          <w:sz w:val="24"/>
          <w:szCs w:val="24"/>
          <w:lang w:eastAsia="zh-CN"/>
        </w:rPr>
        <w:t xml:space="preserve">。</w:t>
      </w:r>
      <w:r>
        <w:rPr>
          <w:rFonts w:hint="eastAsia" w:ascii="宋体" w:hAnsi="宋体" w:eastAsia="宋体"/>
          <w:b w:val="0"/>
          <w:bCs w:val="0"/>
          <w:sz w:val="24"/>
          <w:szCs w:val="24"/>
          <w:lang w:eastAsia="zh-CN"/>
        </w:rPr>
      </w:r>
      <w:r/>
    </w:p>
    <w:p>
      <w:pPr>
        <w:pStyle w:val="872"/>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五、公告期限</w:t>
      </w:r>
      <w:r>
        <w:rPr>
          <w:rFonts w:hint="eastAsia" w:ascii="方正黑体_GBK" w:hAnsi="方正黑体_GBK" w:eastAsia="方正黑体_GBK" w:cs="方正黑体_GBK"/>
          <w:b w:val="0"/>
          <w:bCs w:val="0"/>
          <w:color w:val="000000"/>
          <w:sz w:val="30"/>
          <w:szCs w:val="30"/>
        </w:rPr>
      </w:r>
      <w:r/>
    </w:p>
    <w:p>
      <w:pPr>
        <w:pStyle w:val="869"/>
        <w:ind w:firstLine="480"/>
        <w:pageBreakBefore w:val="0"/>
        <w:spacing w:line="264" w:lineRule="auto"/>
        <w:widowControl w:val="off"/>
        <w:rPr>
          <w:rFonts w:ascii="宋体" w:hAnsi="宋体" w:cs="宋体"/>
          <w:sz w:val="24"/>
          <w:szCs w:val="24"/>
        </w:rPr>
      </w:pPr>
      <w:r>
        <w:rPr>
          <w:rFonts w:hint="eastAsia" w:ascii="宋体" w:hAnsi="宋体" w:cs="宋体"/>
          <w:sz w:val="24"/>
          <w:szCs w:val="24"/>
        </w:rPr>
        <w:t xml:space="preserve">公告期限为自本公告发布之日起3个工作日。</w:t>
      </w:r>
      <w:r>
        <w:rPr>
          <w:rFonts w:ascii="宋体" w:hAnsi="宋体" w:cs="宋体"/>
          <w:sz w:val="24"/>
          <w:szCs w:val="24"/>
        </w:rPr>
      </w:r>
      <w:r/>
    </w:p>
    <w:p>
      <w:pPr>
        <w:pStyle w:val="872"/>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六、其他事宜</w:t>
      </w:r>
      <w:r>
        <w:rPr>
          <w:rFonts w:hint="eastAsia" w:ascii="方正黑体_GBK" w:hAnsi="方正黑体_GBK" w:eastAsia="方正黑体_GBK" w:cs="方正黑体_GBK"/>
          <w:b w:val="0"/>
          <w:bCs w:val="0"/>
          <w:color w:val="000000"/>
          <w:sz w:val="30"/>
          <w:szCs w:val="30"/>
        </w:rPr>
      </w:r>
      <w:r/>
    </w:p>
    <w:p>
      <w:pPr>
        <w:pStyle w:val="869"/>
        <w:ind w:firstLine="48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1.本次</w:t>
      </w:r>
      <w:r>
        <w:rPr>
          <w:rFonts w:hint="eastAsia" w:ascii="宋体" w:hAnsi="宋体" w:eastAsia="宋体" w:cs="宋体"/>
          <w:sz w:val="24"/>
          <w:szCs w:val="24"/>
          <w:lang w:val="en-US" w:eastAsia="zh-CN"/>
        </w:rPr>
        <w:t xml:space="preserve">磋商</w:t>
      </w:r>
      <w:r>
        <w:rPr>
          <w:rFonts w:hint="eastAsia" w:ascii="宋体" w:hAnsi="宋体" w:eastAsia="宋体" w:cs="宋体"/>
          <w:sz w:val="24"/>
          <w:szCs w:val="24"/>
        </w:rPr>
        <w:t xml:space="preserve">不收取</w:t>
      </w:r>
      <w:r>
        <w:rPr>
          <w:rFonts w:hint="eastAsia" w:ascii="宋体" w:hAnsi="宋体" w:eastAsia="宋体" w:cs="宋体"/>
          <w:sz w:val="24"/>
          <w:szCs w:val="24"/>
          <w:lang w:val="en-US" w:eastAsia="zh-CN"/>
        </w:rPr>
        <w:t xml:space="preserve">磋商</w:t>
      </w:r>
      <w:r>
        <w:rPr>
          <w:rFonts w:hint="eastAsia" w:ascii="宋体" w:hAnsi="宋体" w:eastAsia="宋体" w:cs="宋体"/>
          <w:sz w:val="24"/>
          <w:szCs w:val="24"/>
        </w:rPr>
        <w:t xml:space="preserve">保证金。</w:t>
      </w:r>
      <w:r>
        <w:rPr>
          <w:rFonts w:hint="eastAsia" w:ascii="宋体" w:hAnsi="宋体" w:eastAsia="宋体" w:cs="宋体"/>
          <w:sz w:val="24"/>
          <w:szCs w:val="24"/>
        </w:rPr>
      </w:r>
      <w:r/>
    </w:p>
    <w:p>
      <w:pPr>
        <w:pStyle w:val="869"/>
        <w:ind w:firstLine="480"/>
        <w:pageBreakBefore w:val="0"/>
        <w:spacing w:line="264" w:lineRule="auto"/>
        <w:widowControl w:val="off"/>
        <w:tabs>
          <w:tab w:val="left" w:pos="900" w:leader="none"/>
        </w:tabs>
        <w:rPr>
          <w:rFonts w:hint="eastAsia" w:ascii="宋体" w:hAnsi="宋体" w:eastAsia="宋体" w:cs="宋体"/>
          <w:color w:val="000000"/>
          <w:sz w:val="24"/>
          <w:szCs w:val="24"/>
        </w:rPr>
      </w:pPr>
      <w:r>
        <w:rPr>
          <w:rFonts w:hint="eastAsia" w:ascii="宋体" w:hAnsi="宋体"/>
          <w:sz w:val="24"/>
          <w:szCs w:val="24"/>
        </w:rPr>
        <w:t xml:space="preserve">2.</w:t>
      </w:r>
      <w:r>
        <w:rPr>
          <w:rFonts w:hint="eastAsia" w:ascii="宋体" w:hAnsi="宋体" w:eastAsia="宋体" w:cs="宋体"/>
          <w:color w:val="000000"/>
          <w:sz w:val="24"/>
          <w:szCs w:val="24"/>
          <w:lang w:val="en-US" w:eastAsia="zh-CN"/>
        </w:rPr>
        <w:t xml:space="preserve">本项目不组织</w:t>
      </w:r>
      <w:r>
        <w:rPr>
          <w:rFonts w:hint="eastAsia" w:ascii="宋体" w:hAnsi="宋体"/>
          <w:color w:val="000000"/>
          <w:sz w:val="24"/>
          <w:szCs w:val="24"/>
          <w:lang w:eastAsia="zh-CN"/>
        </w:rPr>
        <w:t xml:space="preserve">勘察及答疑</w:t>
      </w:r>
      <w:r>
        <w:rPr>
          <w:rFonts w:hint="eastAsia" w:ascii="宋体" w:hAnsi="宋体" w:eastAsia="宋体" w:cs="宋体"/>
          <w:color w:val="000000"/>
          <w:sz w:val="24"/>
          <w:szCs w:val="24"/>
          <w:lang w:val="en-US" w:eastAsia="zh-CN"/>
        </w:rPr>
        <w:t xml:space="preserve">，供应商如对采购需求有疑问，请咨询采购单位联系人。 </w:t>
      </w:r>
      <w:r>
        <w:rPr>
          <w:rFonts w:hint="eastAsia" w:ascii="宋体" w:hAnsi="宋体" w:eastAsia="宋体" w:cs="宋体"/>
          <w:color w:val="000000"/>
          <w:sz w:val="24"/>
          <w:szCs w:val="24"/>
        </w:rPr>
      </w:r>
      <w:r/>
    </w:p>
    <w:p>
      <w:pPr>
        <w:pStyle w:val="869"/>
        <w:ind w:firstLine="480"/>
        <w:pageBreakBefore w:val="0"/>
        <w:spacing w:line="264" w:lineRule="auto"/>
        <w:widowControl w:val="off"/>
        <w:rPr>
          <w:rFonts w:hint="eastAsia" w:ascii="宋体" w:hAnsi="宋体" w:eastAsia="宋体" w:cs="宋体"/>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.供应</w:t>
      </w:r>
      <w:r>
        <w:rPr>
          <w:rFonts w:hint="eastAsia" w:ascii="宋体" w:hAnsi="宋体" w:eastAsia="宋体" w:cs="宋体"/>
          <w:sz w:val="24"/>
          <w:szCs w:val="24"/>
          <w:highlight w:val="none"/>
          <w:lang w:eastAsia="zh-CN"/>
        </w:rPr>
        <w:t xml:space="preserve">商通过苏采云系统参与政府采购项目，需要办理</w:t>
      </w:r>
      <w:r>
        <w:rPr>
          <w:rFonts w:hint="eastAsia" w:ascii="宋体" w:hAnsi="宋体" w:eastAsia="宋体" w:cs="宋体"/>
          <w:sz w:val="24"/>
          <w:szCs w:val="24"/>
          <w:highlight w:val="none"/>
          <w:lang w:val="en-US" w:eastAsia="zh-CN"/>
        </w:rPr>
        <w:t xml:space="preserve">江苏省政府采购数字证书及</w:t>
      </w:r>
      <w:r>
        <w:rPr>
          <w:rFonts w:hint="eastAsia" w:ascii="宋体" w:hAnsi="宋体" w:eastAsia="宋体" w:cs="宋体"/>
          <w:sz w:val="24"/>
          <w:szCs w:val="24"/>
          <w:highlight w:val="none"/>
          <w:lang w:eastAsia="zh-CN"/>
        </w:rPr>
        <w:t xml:space="preserve">电子签章，</w:t>
      </w:r>
      <w:r>
        <w:rPr>
          <w:rFonts w:hint="eastAsia" w:ascii="宋体" w:hAnsi="宋体" w:eastAsia="宋体" w:cs="宋体"/>
          <w:sz w:val="24"/>
          <w:szCs w:val="24"/>
          <w:highlight w:val="none"/>
          <w:lang w:val="en-US" w:eastAsia="zh-CN"/>
        </w:rPr>
        <w:t xml:space="preserve">具体详见苏采云系统登录页“新CA办理指南”。供应商</w:t>
      </w:r>
      <w:r>
        <w:rPr>
          <w:rFonts w:hint="eastAsia" w:ascii="宋体" w:hAnsi="宋体" w:eastAsia="宋体" w:cs="宋体"/>
          <w:sz w:val="24"/>
          <w:szCs w:val="24"/>
          <w:highlight w:val="none"/>
          <w:lang w:eastAsia="zh-CN"/>
        </w:rPr>
        <w:t xml:space="preserve">按《苏采云系统供应商操作手册》（</w:t>
      </w:r>
      <w:r>
        <w:rPr>
          <w:rFonts w:hint="eastAsia" w:ascii="宋体" w:hAnsi="宋体" w:eastAsia="宋体" w:cs="宋体"/>
          <w:sz w:val="24"/>
          <w:szCs w:val="24"/>
          <w:highlight w:val="none"/>
          <w:lang w:val="en-US" w:eastAsia="zh-CN"/>
        </w:rPr>
        <w:t xml:space="preserve">以下简称“操作手册”</w:t>
      </w:r>
      <w:r>
        <w:rPr>
          <w:rFonts w:hint="eastAsia" w:ascii="宋体" w:hAnsi="宋体" w:eastAsia="宋体" w:cs="宋体"/>
          <w:sz w:val="24"/>
          <w:szCs w:val="24"/>
          <w:highlight w:val="none"/>
          <w:lang w:eastAsia="zh-CN"/>
        </w:rPr>
        <w:t xml:space="preserve">）进行注册，</w:t>
      </w:r>
      <w:r>
        <w:rPr>
          <w:rFonts w:hint="eastAsia" w:ascii="宋体" w:hAnsi="宋体" w:eastAsia="宋体" w:cs="宋体"/>
          <w:sz w:val="24"/>
          <w:szCs w:val="24"/>
          <w:highlight w:val="none"/>
          <w:lang w:val="en-US" w:eastAsia="zh-CN"/>
        </w:rPr>
        <w:t xml:space="preserve">并</w:t>
      </w:r>
      <w:r>
        <w:rPr>
          <w:rFonts w:hint="eastAsia" w:ascii="宋体" w:hAnsi="宋体" w:eastAsia="宋体" w:cs="宋体"/>
          <w:sz w:val="24"/>
          <w:szCs w:val="24"/>
          <w:highlight w:val="none"/>
          <w:lang w:eastAsia="zh-CN"/>
        </w:rPr>
        <w:t xml:space="preserve">制作上传电子响应文件。《操作手册》</w:t>
      </w:r>
      <w:r>
        <w:rPr>
          <w:rFonts w:hint="eastAsia" w:ascii="宋体" w:hAnsi="宋体" w:eastAsia="宋体" w:cs="宋体"/>
          <w:sz w:val="24"/>
          <w:szCs w:val="24"/>
          <w:highlight w:val="none"/>
          <w:lang w:eastAsia="zh-CN"/>
        </w:rPr>
        <w:fldChar w:fldCharType="begin"/>
      </w:r>
      <w:r>
        <w:rPr>
          <w:rFonts w:hint="eastAsia" w:ascii="宋体" w:hAnsi="宋体" w:eastAsia="宋体" w:cs="宋体"/>
          <w:sz w:val="24"/>
          <w:szCs w:val="24"/>
          <w:highlight w:val="none"/>
          <w:lang w:eastAsia="zh-CN"/>
        </w:rPr>
        <w:instrText xml:space="preserve"> HYPERLINK "http://www.ccgp-jiangsu.gov.cn/jiangsu/zlxz/ee/ee3a4bc5a3454aa2b0d9312230633ce9.html" </w:instrText>
      </w:r>
      <w:r>
        <w:rPr>
          <w:rFonts w:hint="eastAsia" w:ascii="宋体" w:hAnsi="宋体" w:eastAsia="宋体" w:cs="宋体"/>
          <w:sz w:val="24"/>
          <w:szCs w:val="24"/>
          <w:highlight w:val="none"/>
          <w:lang w:eastAsia="zh-CN"/>
        </w:rPr>
        <w:fldChar w:fldCharType="separate"/>
      </w:r>
      <w:r>
        <w:rPr>
          <w:rStyle w:val="945"/>
          <w:rFonts w:hint="eastAsia" w:ascii="宋体" w:hAnsi="宋体" w:eastAsia="宋体" w:cs="宋体"/>
          <w:sz w:val="24"/>
          <w:szCs w:val="24"/>
          <w:highlight w:val="none"/>
          <w:lang w:eastAsia="zh-CN"/>
        </w:rPr>
        <w:t xml:space="preserve">下载地址</w:t>
      </w:r>
      <w:r>
        <w:rPr>
          <w:rFonts w:hint="eastAsia" w:ascii="宋体" w:hAnsi="宋体" w:eastAsia="宋体" w:cs="宋体"/>
          <w:sz w:val="24"/>
          <w:szCs w:val="24"/>
          <w:highlight w:val="none"/>
          <w:lang w:eastAsia="zh-CN"/>
        </w:rPr>
        <w:fldChar w:fldCharType="end"/>
      </w:r>
      <w:r>
        <w:rPr>
          <w:rFonts w:hint="eastAsia" w:ascii="宋体" w:hAnsi="宋体" w:eastAsia="宋体" w:cs="宋体"/>
          <w:sz w:val="24"/>
          <w:szCs w:val="24"/>
          <w:highlight w:val="none"/>
          <w:lang w:eastAsia="zh-CN"/>
        </w:rPr>
        <w:t xml:space="preserve">（CTRL+鼠标左键）。</w:t>
      </w:r>
      <w:r>
        <w:rPr>
          <w:rFonts w:hint="eastAsia" w:ascii="宋体" w:hAnsi="宋体" w:eastAsia="宋体" w:cs="宋体"/>
          <w:sz w:val="24"/>
          <w:szCs w:val="24"/>
          <w:highlight w:val="none"/>
          <w:lang w:eastAsia="zh-CN"/>
        </w:rPr>
      </w:r>
      <w:r/>
    </w:p>
    <w:p>
      <w:pPr>
        <w:pStyle w:val="869"/>
        <w:ind w:firstLine="480"/>
        <w:pageBreakBefore w:val="0"/>
        <w:spacing w:line="264"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.有关本次采购的事项若存在变动或修改，请及时关注“江苏政府采购网”（www.ccgp-jiangsu.gov.cn）更正公告。</w:t>
      </w:r>
      <w:r>
        <w:rPr>
          <w:rFonts w:hint="eastAsia" w:ascii="宋体" w:hAnsi="宋体" w:eastAsia="宋体" w:cs="宋体"/>
          <w:sz w:val="24"/>
          <w:szCs w:val="24"/>
          <w:highlight w:val="none"/>
          <w:lang w:eastAsia="zh-CN"/>
        </w:rPr>
      </w:r>
      <w:r/>
    </w:p>
    <w:p>
      <w:pPr>
        <w:pStyle w:val="869"/>
        <w:ind w:firstLine="482"/>
        <w:spacing w:line="252" w:lineRule="auto"/>
        <w:rPr>
          <w:rFonts w:hint="eastAsia" w:ascii="宋体" w:hAnsi="宋体" w:eastAsia="宋体" w:cs="宋体"/>
          <w:b/>
          <w:bCs/>
          <w:sz w:val="24"/>
          <w:szCs w:val="24"/>
          <w:highlight w:val="none"/>
          <w:lang w:val="en-US"/>
        </w:rPr>
      </w:pPr>
      <w:r>
        <w:rPr>
          <w:rFonts w:hint="eastAsia" w:ascii="宋体" w:hAnsi="宋体" w:eastAsia="宋体" w:cs="宋体"/>
          <w:b/>
          <w:bCs/>
          <w:sz w:val="24"/>
          <w:szCs w:val="24"/>
          <w:highlight w:val="none"/>
          <w:lang w:val="en-US" w:eastAsia="zh-CN"/>
        </w:rPr>
        <w:t xml:space="preserve">5.</w:t>
      </w:r>
      <w:r>
        <w:rPr>
          <w:rFonts w:hint="eastAsia" w:ascii="宋体" w:hAnsi="宋体" w:eastAsia="宋体" w:cs="宋体"/>
          <w:b/>
          <w:bCs/>
          <w:sz w:val="24"/>
          <w:szCs w:val="24"/>
          <w:highlight w:val="none"/>
          <w:lang w:val="en-US"/>
        </w:rPr>
        <w:t xml:space="preserve">供应商（含潜在供应商）对采购方式、采购需求、供应商资格条件、评</w:t>
      </w:r>
      <w:r>
        <w:rPr>
          <w:rFonts w:hint="eastAsia" w:ascii="宋体" w:hAnsi="宋体" w:eastAsia="宋体" w:cs="宋体"/>
          <w:b/>
          <w:bCs/>
          <w:sz w:val="24"/>
          <w:szCs w:val="24"/>
          <w:highlight w:val="none"/>
          <w:lang w:val="en-US" w:eastAsia="zh-CN"/>
        </w:rPr>
        <w:t xml:space="preserve">审</w:t>
      </w:r>
      <w:r>
        <w:rPr>
          <w:rFonts w:hint="eastAsia" w:ascii="宋体" w:hAnsi="宋体" w:eastAsia="宋体" w:cs="宋体"/>
          <w:b/>
          <w:bCs/>
          <w:sz w:val="24"/>
          <w:szCs w:val="24"/>
          <w:highlight w:val="none"/>
          <w:lang w:val="en-US"/>
        </w:rPr>
        <w:t xml:space="preserve">方法和评</w:t>
      </w:r>
      <w:r>
        <w:rPr>
          <w:rFonts w:hint="eastAsia" w:ascii="宋体" w:hAnsi="宋体" w:eastAsia="宋体" w:cs="宋体"/>
          <w:b/>
          <w:bCs/>
          <w:sz w:val="24"/>
          <w:szCs w:val="24"/>
          <w:highlight w:val="none"/>
          <w:lang w:val="en-US" w:eastAsia="zh-CN"/>
        </w:rPr>
        <w:t xml:space="preserve">审</w:t>
      </w:r>
      <w:r>
        <w:rPr>
          <w:rFonts w:hint="eastAsia" w:ascii="宋体" w:hAnsi="宋体" w:eastAsia="宋体" w:cs="宋体"/>
          <w:b/>
          <w:bCs/>
          <w:sz w:val="24"/>
          <w:szCs w:val="24"/>
          <w:highlight w:val="none"/>
          <w:lang w:val="en-US"/>
        </w:rPr>
        <w:t xml:space="preserve">标准、合同文本的询问</w:t>
      </w:r>
      <w:r>
        <w:rPr>
          <w:rFonts w:hint="eastAsia" w:ascii="宋体" w:hAnsi="宋体" w:eastAsia="宋体" w:cs="宋体"/>
          <w:b/>
          <w:bCs/>
          <w:sz w:val="24"/>
          <w:szCs w:val="24"/>
          <w:highlight w:val="none"/>
          <w:lang w:val="en-US" w:eastAsia="zh-CN"/>
        </w:rPr>
        <w:t xml:space="preserve">或</w:t>
      </w:r>
      <w:r>
        <w:rPr>
          <w:rFonts w:hint="eastAsia" w:ascii="宋体" w:hAnsi="宋体" w:eastAsia="宋体" w:cs="宋体"/>
          <w:b/>
          <w:bCs/>
          <w:sz w:val="24"/>
          <w:szCs w:val="24"/>
          <w:highlight w:val="none"/>
          <w:lang w:val="en-US"/>
        </w:rPr>
        <w:t xml:space="preserve">质疑向采购人提出，</w:t>
      </w:r>
      <w:r>
        <w:rPr>
          <w:rFonts w:hint="eastAsia" w:ascii="宋体" w:hAnsi="宋体" w:eastAsia="宋体" w:cs="宋体"/>
          <w:b/>
          <w:bCs/>
          <w:sz w:val="24"/>
          <w:szCs w:val="24"/>
          <w:highlight w:val="none"/>
          <w:lang w:val="en-US" w:eastAsia="zh-CN"/>
        </w:rPr>
        <w:t xml:space="preserve">《质疑函》原件</w:t>
      </w:r>
      <w:r>
        <w:rPr>
          <w:rFonts w:hint="eastAsia" w:ascii="宋体" w:hAnsi="宋体" w:eastAsia="宋体" w:cs="宋体"/>
          <w:b/>
          <w:bCs/>
          <w:sz w:val="24"/>
          <w:szCs w:val="24"/>
          <w:highlight w:val="none"/>
          <w:lang w:val="zh-CN"/>
        </w:rPr>
        <w:t xml:space="preserve">通过邮寄方式送达</w:t>
      </w:r>
      <w:r>
        <w:rPr>
          <w:rFonts w:hint="eastAsia" w:ascii="宋体" w:hAnsi="宋体" w:eastAsia="宋体" w:cs="宋体"/>
          <w:b/>
          <w:bCs/>
          <w:sz w:val="24"/>
          <w:szCs w:val="24"/>
          <w:highlight w:val="none"/>
          <w:lang w:val="en-US" w:eastAsia="zh-CN"/>
        </w:rPr>
        <w:t xml:space="preserve">采购人，</w:t>
      </w:r>
      <w:r>
        <w:rPr>
          <w:rFonts w:hint="eastAsia" w:ascii="宋体" w:hAnsi="宋体" w:eastAsia="宋体" w:cs="宋体"/>
          <w:b/>
          <w:bCs/>
          <w:sz w:val="24"/>
          <w:szCs w:val="24"/>
          <w:highlight w:val="none"/>
          <w:lang w:val="en-US"/>
        </w:rPr>
        <w:t xml:space="preserve">由采购人负责答复。</w:t>
      </w:r>
      <w:r>
        <w:rPr>
          <w:rFonts w:hint="eastAsia" w:ascii="宋体" w:hAnsi="宋体" w:eastAsia="宋体" w:cs="宋体"/>
          <w:b/>
          <w:bCs/>
          <w:sz w:val="24"/>
          <w:szCs w:val="24"/>
          <w:highlight w:val="none"/>
          <w:lang w:val="en-US"/>
        </w:rPr>
      </w:r>
      <w:r/>
    </w:p>
    <w:p>
      <w:pPr>
        <w:pStyle w:val="869"/>
        <w:ind w:firstLine="482"/>
        <w:spacing w:line="252"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rPr>
        <w:t xml:space="preserve">对</w:t>
      </w:r>
      <w:r>
        <w:rPr>
          <w:rFonts w:hint="eastAsia" w:ascii="宋体" w:hAnsi="宋体" w:eastAsia="宋体" w:cs="宋体"/>
          <w:b/>
          <w:bCs/>
          <w:sz w:val="24"/>
          <w:szCs w:val="24"/>
          <w:highlight w:val="none"/>
          <w:lang w:val="en-US" w:eastAsia="zh-CN"/>
        </w:rPr>
        <w:t xml:space="preserve">采购过程、采购结果</w:t>
      </w:r>
      <w:r>
        <w:rPr>
          <w:rFonts w:hint="eastAsia" w:ascii="宋体" w:hAnsi="宋体" w:eastAsia="宋体" w:cs="宋体"/>
          <w:b/>
          <w:bCs/>
          <w:sz w:val="24"/>
          <w:szCs w:val="24"/>
          <w:highlight w:val="none"/>
          <w:lang w:val="en-US"/>
        </w:rPr>
        <w:t xml:space="preserve">的询问</w:t>
      </w:r>
      <w:r>
        <w:rPr>
          <w:rFonts w:hint="eastAsia" w:ascii="宋体" w:hAnsi="宋体" w:eastAsia="宋体" w:cs="宋体"/>
          <w:b/>
          <w:bCs/>
          <w:sz w:val="24"/>
          <w:szCs w:val="24"/>
          <w:highlight w:val="none"/>
          <w:lang w:val="en-US" w:eastAsia="zh-CN"/>
        </w:rPr>
        <w:t xml:space="preserve">或</w:t>
      </w:r>
      <w:r>
        <w:rPr>
          <w:rFonts w:hint="eastAsia" w:ascii="宋体" w:hAnsi="宋体" w:eastAsia="宋体" w:cs="宋体"/>
          <w:b/>
          <w:bCs/>
          <w:sz w:val="24"/>
          <w:szCs w:val="24"/>
          <w:highlight w:val="none"/>
          <w:lang w:val="en-US"/>
        </w:rPr>
        <w:t xml:space="preserve">质疑向交易中心提出，</w:t>
      </w:r>
      <w:r>
        <w:rPr>
          <w:rFonts w:hint="eastAsia" w:ascii="宋体" w:hAnsi="宋体" w:eastAsia="宋体" w:cs="宋体"/>
          <w:b/>
          <w:bCs/>
          <w:sz w:val="24"/>
          <w:szCs w:val="24"/>
          <w:highlight w:val="none"/>
          <w:lang w:val="en-US" w:eastAsia="zh-CN"/>
        </w:rPr>
        <w:t xml:space="preserve">《质疑函》原件</w:t>
      </w:r>
      <w:r>
        <w:rPr>
          <w:rFonts w:hint="eastAsia" w:ascii="宋体" w:hAnsi="宋体" w:eastAsia="宋体" w:cs="宋体"/>
          <w:b/>
          <w:bCs/>
          <w:sz w:val="24"/>
          <w:szCs w:val="24"/>
          <w:highlight w:val="none"/>
          <w:lang w:val="zh-CN"/>
        </w:rPr>
        <w:t xml:space="preserve">通过邮寄方式送达</w:t>
      </w:r>
      <w:r>
        <w:rPr>
          <w:rFonts w:hint="eastAsia" w:ascii="宋体" w:hAnsi="宋体" w:eastAsia="宋体" w:cs="宋体"/>
          <w:b/>
          <w:bCs/>
          <w:sz w:val="24"/>
          <w:szCs w:val="24"/>
          <w:highlight w:val="none"/>
          <w:lang w:val="en-US" w:eastAsia="zh-CN"/>
        </w:rPr>
        <w:t xml:space="preserve">交易中心，</w:t>
      </w:r>
      <w:r>
        <w:rPr>
          <w:rFonts w:hint="eastAsia" w:ascii="宋体" w:hAnsi="宋体" w:eastAsia="宋体" w:cs="宋体"/>
          <w:b/>
          <w:bCs/>
          <w:sz w:val="24"/>
          <w:szCs w:val="24"/>
          <w:highlight w:val="none"/>
          <w:lang w:val="en-US"/>
        </w:rPr>
        <w:t xml:space="preserve">由交易中心负责答复。</w:t>
      </w:r>
      <w:r>
        <w:rPr>
          <w:rFonts w:hint="eastAsia" w:ascii="宋体" w:hAnsi="宋体" w:eastAsia="宋体" w:cs="宋体"/>
          <w:b/>
          <w:bCs/>
          <w:sz w:val="24"/>
          <w:szCs w:val="24"/>
          <w:highlight w:val="none"/>
        </w:rPr>
      </w:r>
      <w:r/>
    </w:p>
    <w:p>
      <w:pPr>
        <w:pStyle w:val="872"/>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七、本次磋商联系方式</w:t>
      </w:r>
      <w:r>
        <w:rPr>
          <w:rFonts w:hint="eastAsia" w:ascii="方正黑体_GBK" w:hAnsi="方正黑体_GBK" w:eastAsia="方正黑体_GBK" w:cs="方正黑体_GBK"/>
          <w:b w:val="0"/>
          <w:bCs w:val="0"/>
          <w:color w:val="000000"/>
          <w:sz w:val="30"/>
          <w:szCs w:val="30"/>
        </w:rPr>
      </w:r>
      <w:r/>
    </w:p>
    <w:p>
      <w:pPr>
        <w:pStyle w:val="869"/>
        <w:ind w:firstLine="480"/>
        <w:pageBreakBefore w:val="0"/>
        <w:spacing w:line="264" w:lineRule="auto"/>
        <w:widowControl w:val="off"/>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1.采购人</w:t>
      </w:r>
      <w:r>
        <w:rPr>
          <w:rFonts w:hint="eastAsia" w:ascii="宋体" w:hAnsi="宋体" w:eastAsia="宋体" w:cs="Times New Roman"/>
          <w:sz w:val="24"/>
          <w:szCs w:val="24"/>
          <w:lang w:val="en-US" w:eastAsia="zh-CN"/>
        </w:rPr>
      </w:r>
      <w:r/>
    </w:p>
    <w:p>
      <w:pPr>
        <w:pStyle w:val="869"/>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名  称：南京市城市数字治理中心          </w:t>
      </w:r>
      <w:r>
        <w:rPr>
          <w:rFonts w:hint="eastAsia" w:ascii="宋体" w:hAnsi="宋体" w:eastAsia="宋体" w:cs="Times New Roman"/>
          <w:color w:val="000000"/>
          <w:sz w:val="24"/>
          <w:szCs w:val="24"/>
          <w:u w:val="none"/>
          <w:lang w:val="en-US" w:eastAsia="zh-CN"/>
        </w:rPr>
      </w:r>
      <w:r/>
    </w:p>
    <w:p>
      <w:pPr>
        <w:pStyle w:val="869"/>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地  址：南京市建邺区江东中路265号D座    </w:t>
      </w:r>
      <w:r>
        <w:rPr>
          <w:rFonts w:hint="eastAsia" w:ascii="宋体" w:hAnsi="宋体" w:eastAsia="宋体" w:cs="Times New Roman"/>
          <w:color w:val="000000"/>
          <w:sz w:val="24"/>
          <w:szCs w:val="24"/>
          <w:u w:val="none"/>
          <w:lang w:val="en-US" w:eastAsia="zh-CN"/>
        </w:rPr>
      </w:r>
      <w:r/>
    </w:p>
    <w:p>
      <w:pPr>
        <w:pStyle w:val="869"/>
        <w:ind w:firstLine="480"/>
        <w:pageBreakBefore w:val="0"/>
        <w:spacing w:line="264"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sz w:val="24"/>
          <w:szCs w:val="24"/>
          <w:u w:val="none"/>
          <w:lang w:val="en-US" w:eastAsia="zh-CN"/>
        </w:rPr>
        <w:t xml:space="preserve">联系人</w:t>
      </w:r>
      <w:r>
        <w:rPr>
          <w:rFonts w:hint="eastAsia" w:ascii="宋体" w:hAnsi="宋体" w:eastAsia="宋体" w:cs="Times New Roman"/>
          <w:color w:val="000000"/>
          <w:sz w:val="24"/>
          <w:szCs w:val="24"/>
          <w:u w:val="none"/>
          <w:lang w:val="en-US" w:eastAsia="zh-CN"/>
        </w:rPr>
        <w:t xml:space="preserve">：</w:t>
      </w:r>
      <w:r>
        <w:rPr>
          <w:rFonts w:hint="eastAsia" w:ascii="宋体" w:hAnsi="宋体" w:cs="Times New Roman"/>
          <w:color w:val="000000"/>
          <w:sz w:val="24"/>
          <w:szCs w:val="24"/>
          <w:u w:val="none"/>
          <w:lang w:val="en-US" w:eastAsia="zh-CN"/>
        </w:rPr>
        <w:t xml:space="preserve">曹女士</w:t>
      </w:r>
      <w:r>
        <w:rPr>
          <w:rFonts w:hint="eastAsia" w:ascii="宋体" w:hAnsi="宋体" w:eastAsia="宋体" w:cs="Times New Roman"/>
          <w:color w:val="000000"/>
          <w:sz w:val="24"/>
          <w:szCs w:val="24"/>
          <w:u w:val="none"/>
          <w:lang w:val="en-US" w:eastAsia="zh-CN"/>
        </w:rPr>
        <w:t xml:space="preserve"> </w:t>
      </w:r>
      <w:r>
        <w:rPr>
          <w:rFonts w:hint="eastAsia" w:ascii="宋体" w:hAnsi="宋体" w:eastAsia="宋体" w:cs="Times New Roman"/>
          <w:color w:val="000000"/>
          <w:sz w:val="24"/>
          <w:szCs w:val="24"/>
          <w:u w:val="none"/>
          <w:lang w:val="en-US" w:eastAsia="zh-CN"/>
        </w:rPr>
      </w:r>
      <w:r/>
    </w:p>
    <w:p>
      <w:pPr>
        <w:pStyle w:val="869"/>
        <w:ind w:firstLine="480"/>
        <w:pageBreakBefore w:val="0"/>
        <w:spacing w:line="264"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联系电话：025-68789532 </w:t>
      </w:r>
      <w:bookmarkStart w:id="6" w:name="_Toc28359009"/>
      <w:r/>
      <w:bookmarkStart w:id="7" w:name="_Toc28359086"/>
      <w:r>
        <w:rPr>
          <w:rFonts w:hint="eastAsia" w:ascii="宋体" w:hAnsi="宋体" w:eastAsia="宋体" w:cs="Times New Roman"/>
          <w:color w:val="000000"/>
          <w:sz w:val="24"/>
          <w:szCs w:val="24"/>
          <w:u w:val="none"/>
          <w:lang w:val="en-US" w:eastAsia="zh-CN"/>
        </w:rPr>
      </w:r>
      <w:r/>
    </w:p>
    <w:p>
      <w:pPr>
        <w:pStyle w:val="869"/>
        <w:ind w:firstLine="480"/>
        <w:pageBreakBefore w:val="0"/>
        <w:spacing w:line="264"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2.交易中心</w:t>
      </w:r>
      <w:bookmarkEnd w:id="6"/>
      <w:r/>
      <w:bookmarkEnd w:id="7"/>
      <w:r>
        <w:rPr>
          <w:rFonts w:hint="eastAsia" w:ascii="宋体" w:hAnsi="宋体" w:eastAsia="宋体" w:cs="Times New Roman"/>
          <w:sz w:val="24"/>
          <w:szCs w:val="24"/>
          <w:u w:val="none"/>
          <w:lang w:val="en-US" w:eastAsia="zh-CN"/>
        </w:rPr>
      </w:r>
      <w:r/>
    </w:p>
    <w:p>
      <w:pPr>
        <w:pStyle w:val="869"/>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地　址：南京市建邺区江东中路265号  </w:t>
      </w:r>
      <w:r>
        <w:rPr>
          <w:rFonts w:hint="eastAsia" w:ascii="宋体" w:hAnsi="宋体" w:eastAsia="宋体" w:cs="Times New Roman"/>
          <w:color w:val="000000"/>
          <w:sz w:val="24"/>
          <w:szCs w:val="24"/>
          <w:u w:val="none"/>
          <w:lang w:val="en-US" w:eastAsia="zh-CN"/>
        </w:rPr>
      </w:r>
      <w:r/>
    </w:p>
    <w:p>
      <w:pPr>
        <w:pStyle w:val="869"/>
        <w:ind w:firstLine="480"/>
        <w:pageBreakBefore w:val="0"/>
        <w:spacing w:line="264"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联系人：李先生                             </w:t>
      </w:r>
      <w:r>
        <w:rPr>
          <w:rFonts w:hint="eastAsia" w:ascii="宋体" w:hAnsi="宋体" w:eastAsia="宋体" w:cs="Times New Roman"/>
          <w:sz w:val="24"/>
          <w:szCs w:val="24"/>
          <w:u w:val="none"/>
          <w:lang w:val="en-US" w:eastAsia="zh-CN"/>
        </w:rPr>
      </w:r>
      <w:r/>
    </w:p>
    <w:p>
      <w:pPr>
        <w:pStyle w:val="869"/>
        <w:ind w:firstLine="480"/>
        <w:pageBreakBefore w:val="0"/>
        <w:spacing w:line="252" w:lineRule="auto"/>
        <w:widowControl w:val="off"/>
        <w:rPr>
          <w:rFonts w:hint="eastAsia"/>
          <w:color w:val="000000"/>
          <w:u w:val="none"/>
        </w:rPr>
      </w:pPr>
      <w:r>
        <w:rPr>
          <w:rFonts w:hint="eastAsia" w:ascii="宋体" w:hAnsi="宋体" w:eastAsia="宋体" w:cs="Times New Roman"/>
          <w:sz w:val="24"/>
          <w:szCs w:val="24"/>
          <w:u w:val="none"/>
          <w:lang w:val="en-US" w:eastAsia="zh-CN"/>
        </w:rPr>
        <w:t xml:space="preserve">联系电话：025-68505991</w:t>
      </w:r>
      <w:r>
        <w:rPr>
          <w:rFonts w:hint="eastAsia" w:ascii="宋体" w:hAnsi="宋体" w:eastAsia="宋体" w:cs="Times New Roman"/>
          <w:color w:val="000000"/>
          <w:sz w:val="24"/>
          <w:szCs w:val="24"/>
          <w:u w:val="none"/>
          <w:lang w:val="en-US" w:eastAsia="zh-CN"/>
        </w:rPr>
        <w:t xml:space="preserve"> </w:t>
      </w:r>
      <w:r>
        <w:rPr>
          <w:rFonts w:hint="eastAsia"/>
          <w:color w:val="000000"/>
          <w:u w:val="none"/>
        </w:rPr>
      </w:r>
      <w:r/>
    </w:p>
    <w:p>
      <w:pPr>
        <w:pStyle w:val="869"/>
        <w:ind w:right="840"/>
        <w:jc w:val="center"/>
        <w:rPr>
          <w:rFonts w:hint="eastAsia" w:ascii="方正小标宋简体" w:hAnsi="方正小标宋简体" w:eastAsia="方正小标宋简体" w:cs="方正小标宋简体"/>
          <w:color w:val="000000"/>
          <w:sz w:val="36"/>
          <w:szCs w:val="36"/>
          <w:lang w:val="en-US" w:eastAsia="zh-CN"/>
        </w:rPr>
        <w:outlineLvl w:val="0"/>
      </w:pPr>
      <w:r>
        <w:rPr>
          <w:rFonts w:hint="eastAsia" w:ascii="方正小标宋简体" w:hAnsi="方正小标宋简体" w:eastAsia="方正小标宋简体" w:cs="方正小标宋简体"/>
          <w:color w:val="000000"/>
          <w:sz w:val="36"/>
          <w:szCs w:val="36"/>
          <w:lang w:val="en-US" w:eastAsia="zh-CN"/>
        </w:rPr>
      </w:r>
      <w:r/>
    </w:p>
    <w:p>
      <w:pPr>
        <w:pStyle w:val="869"/>
        <w:ind w:right="840"/>
        <w:jc w:val="center"/>
        <w:rPr>
          <w:rFonts w:hint="eastAsia" w:ascii="方正小标宋简体" w:hAnsi="方正小标宋简体" w:eastAsia="方正小标宋简体" w:cs="方正小标宋简体"/>
          <w:color w:val="000000"/>
          <w:sz w:val="36"/>
          <w:szCs w:val="36"/>
          <w:lang w:val="en-US" w:eastAsia="zh-CN"/>
        </w:rPr>
        <w:outlineLvl w:val="0"/>
      </w:pPr>
      <w:r>
        <w:rPr>
          <w:rFonts w:hint="eastAsia" w:ascii="方正小标宋简体" w:hAnsi="方正小标宋简体" w:eastAsia="方正小标宋简体" w:cs="方正小标宋简体"/>
          <w:color w:val="000000"/>
          <w:sz w:val="36"/>
          <w:szCs w:val="36"/>
          <w:lang w:val="en-US" w:eastAsia="zh-CN"/>
        </w:rPr>
      </w:r>
      <w:r/>
    </w:p>
    <w:p>
      <w:pPr>
        <w:pStyle w:val="881"/>
        <w:rPr>
          <w:rFonts w:hint="eastAsia" w:ascii="方正小标宋简体" w:hAnsi="方正小标宋简体" w:eastAsia="方正小标宋简体" w:cs="方正小标宋简体"/>
          <w:color w:val="000000"/>
          <w:sz w:val="36"/>
          <w:szCs w:val="36"/>
          <w:lang w:val="en-US" w:eastAsia="zh-CN"/>
        </w:rPr>
      </w:pPr>
      <w:r>
        <w:rPr>
          <w:rFonts w:hint="eastAsia" w:ascii="方正小标宋简体" w:hAnsi="方正小标宋简体" w:eastAsia="方正小标宋简体" w:cs="方正小标宋简体"/>
          <w:color w:val="000000"/>
          <w:sz w:val="36"/>
          <w:szCs w:val="36"/>
          <w:lang w:val="en-US" w:eastAsia="zh-CN"/>
        </w:rPr>
      </w:r>
      <w:r/>
    </w:p>
    <w:p>
      <w:pPr>
        <w:pStyle w:val="869"/>
        <w:rPr>
          <w:rFonts w:hint="eastAsia"/>
          <w:lang w:val="en-US" w:eastAsia="zh-CN"/>
        </w:rPr>
      </w:pPr>
      <w:r>
        <w:rPr>
          <w:rFonts w:hint="eastAsia"/>
          <w:lang w:val="en-US" w:eastAsia="zh-CN"/>
        </w:rPr>
      </w:r>
      <w:r/>
    </w:p>
    <w:p>
      <w:pPr>
        <w:pStyle w:val="881"/>
        <w:rPr>
          <w:rFonts w:hint="eastAsia"/>
          <w:lang w:val="en-US" w:eastAsia="zh-CN"/>
        </w:rPr>
      </w:pPr>
      <w:r>
        <w:rPr>
          <w:rFonts w:hint="eastAsia"/>
          <w:lang w:val="en-US" w:eastAsia="zh-CN"/>
        </w:rPr>
      </w:r>
      <w:r/>
    </w:p>
    <w:p>
      <w:pPr>
        <w:pStyle w:val="869"/>
        <w:rPr>
          <w:rFonts w:hint="eastAsia"/>
          <w:lang w:val="en-US" w:eastAsia="zh-CN"/>
        </w:rPr>
      </w:pPr>
      <w:r>
        <w:rPr>
          <w:rFonts w:hint="eastAsia"/>
          <w:lang w:val="en-US" w:eastAsia="zh-CN"/>
        </w:rPr>
      </w:r>
      <w:r/>
    </w:p>
    <w:p>
      <w:pPr>
        <w:pStyle w:val="881"/>
        <w:rPr>
          <w:rFonts w:hint="eastAsia"/>
          <w:lang w:val="en-US" w:eastAsia="zh-CN"/>
        </w:rPr>
      </w:pPr>
      <w:r>
        <w:rPr>
          <w:rFonts w:hint="eastAsia"/>
          <w:lang w:val="en-US" w:eastAsia="zh-CN"/>
        </w:rPr>
      </w:r>
      <w:r/>
    </w:p>
    <w:p>
      <w:pPr>
        <w:pStyle w:val="869"/>
        <w:ind w:right="840"/>
        <w:jc w:val="center"/>
        <w:rPr>
          <w:rFonts w:hint="eastAsia" w:ascii="方正小标宋简体" w:hAnsi="方正小标宋简体" w:eastAsia="方正小标宋简体" w:cs="方正小标宋简体"/>
          <w:color w:val="000000"/>
          <w:sz w:val="36"/>
          <w:szCs w:val="36"/>
          <w:lang w:val="en-US" w:eastAsia="zh-CN"/>
        </w:rPr>
        <w:outlineLvl w:val="0"/>
      </w:pPr>
      <w:r>
        <w:rPr>
          <w:rFonts w:hint="eastAsia" w:ascii="方正小标宋简体" w:hAnsi="方正小标宋简体" w:eastAsia="方正小标宋简体" w:cs="方正小标宋简体"/>
          <w:color w:val="000000"/>
          <w:sz w:val="36"/>
          <w:szCs w:val="36"/>
          <w:lang w:val="en-US" w:eastAsia="zh-CN"/>
        </w:rPr>
      </w:r>
      <w:r/>
    </w:p>
    <w:p>
      <w:pPr>
        <w:pStyle w:val="869"/>
        <w:ind w:right="840"/>
        <w:jc w:val="center"/>
        <w:rPr>
          <w:rFonts w:hint="eastAsia" w:ascii="方正小标宋简体" w:hAnsi="方正小标宋简体" w:eastAsia="方正小标宋简体" w:cs="方正小标宋简体"/>
          <w:color w:val="000000"/>
          <w:sz w:val="36"/>
          <w:szCs w:val="36"/>
          <w:lang w:val="en-US" w:eastAsia="zh-CN"/>
        </w:rPr>
        <w:outlineLvl w:val="0"/>
      </w:pPr>
      <w:r>
        <w:rPr>
          <w:rFonts w:hint="eastAsia" w:ascii="方正小标宋简体" w:hAnsi="方正小标宋简体" w:eastAsia="方正小标宋简体" w:cs="方正小标宋简体"/>
          <w:color w:val="000000"/>
          <w:sz w:val="36"/>
          <w:szCs w:val="36"/>
          <w:lang w:val="en-US" w:eastAsia="zh-CN"/>
        </w:rPr>
        <w:br w:type="page" w:clear="all"/>
      </w:r>
      <w:r>
        <w:rPr>
          <w:rFonts w:hint="eastAsia" w:ascii="方正小标宋简体" w:hAnsi="方正小标宋简体" w:eastAsia="方正小标宋简体" w:cs="方正小标宋简体"/>
          <w:color w:val="000000"/>
          <w:sz w:val="36"/>
          <w:szCs w:val="36"/>
          <w:lang w:val="en-US" w:eastAsia="zh-CN"/>
        </w:rPr>
        <w:t xml:space="preserve">第二章  供应商须知</w:t>
      </w:r>
      <w:r>
        <w:rPr>
          <w:rFonts w:hint="eastAsia" w:ascii="方正小标宋简体" w:hAnsi="方正小标宋简体" w:eastAsia="方正小标宋简体" w:cs="方正小标宋简体"/>
          <w:color w:val="000000"/>
          <w:sz w:val="36"/>
          <w:szCs w:val="36"/>
          <w:lang w:val="en-US" w:eastAsia="zh-CN"/>
        </w:rPr>
      </w:r>
      <w:r/>
    </w:p>
    <w:p>
      <w:pPr>
        <w:pStyle w:val="872"/>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bookmarkStart w:id="8" w:name="_Toc513029203"/>
      <w:r/>
      <w:bookmarkStart w:id="9" w:name="_Toc16938519"/>
      <w:r/>
      <w:bookmarkStart w:id="10" w:name="_Toc20823275"/>
      <w:r/>
      <w:bookmarkStart w:id="11" w:name="_Toc120614214"/>
      <w:r>
        <w:rPr>
          <w:rFonts w:hint="eastAsia" w:ascii="方正黑体_GBK" w:hAnsi="方正黑体_GBK" w:eastAsia="方正黑体_GBK" w:cs="方正黑体_GBK"/>
          <w:b w:val="0"/>
          <w:bCs w:val="0"/>
          <w:color w:val="000000"/>
          <w:sz w:val="30"/>
          <w:szCs w:val="30"/>
        </w:rPr>
        <w:t xml:space="preserve">一、总则</w:t>
      </w:r>
      <w:bookmarkEnd w:id="8"/>
      <w:r/>
      <w:bookmarkEnd w:id="9"/>
      <w:r/>
      <w:bookmarkEnd w:id="10"/>
      <w:r/>
      <w:bookmarkEnd w:id="11"/>
      <w:r>
        <w:rPr>
          <w:rFonts w:hint="eastAsia" w:ascii="方正黑体_GBK" w:hAnsi="方正黑体_GBK" w:eastAsia="方正黑体_GBK" w:cs="方正黑体_GBK"/>
          <w:b w:val="0"/>
          <w:bCs w:val="0"/>
          <w:color w:val="000000"/>
          <w:sz w:val="30"/>
          <w:szCs w:val="30"/>
        </w:rPr>
      </w:r>
      <w:r/>
    </w:p>
    <w:p>
      <w:pPr>
        <w:pStyle w:val="873"/>
        <w:ind w:firstLine="422"/>
        <w:pageBreakBefore w:val="0"/>
        <w:spacing w:before="0" w:after="0" w:line="264" w:lineRule="auto"/>
        <w:widowControl w:val="off"/>
        <w:rPr>
          <w:rFonts w:hint="eastAsia" w:ascii="方正楷体_GBK" w:hAnsi="方正楷体_GBK" w:eastAsia="方正楷体_GBK" w:cs="方正楷体_GBK"/>
          <w:b/>
          <w:bCs/>
          <w:sz w:val="28"/>
          <w:szCs w:val="28"/>
          <w:lang w:val="en-US" w:eastAsia="zh-CN"/>
        </w:rPr>
      </w:pPr>
      <w:r/>
      <w:bookmarkStart w:id="12" w:name="_Hlt16619475"/>
      <w:r/>
      <w:bookmarkEnd w:id="12"/>
      <w:r/>
      <w:bookmarkStart w:id="13" w:name="_Toc458694821"/>
      <w:r/>
      <w:bookmarkStart w:id="14" w:name="_Toc513029204"/>
      <w:r/>
      <w:bookmarkStart w:id="15" w:name="_Toc20823276"/>
      <w:r/>
      <w:bookmarkStart w:id="16" w:name="_Toc16938520"/>
      <w:r>
        <w:rPr>
          <w:rFonts w:hint="eastAsia" w:ascii="方正楷体_GBK" w:hAnsi="方正楷体_GBK" w:eastAsia="方正楷体_GBK" w:cs="方正楷体_GBK"/>
          <w:b/>
          <w:bCs/>
          <w:sz w:val="28"/>
          <w:szCs w:val="28"/>
          <w:lang w:val="en-US" w:eastAsia="zh-CN"/>
        </w:rPr>
        <w:t xml:space="preserve">1</w:t>
      </w:r>
      <w:bookmarkEnd w:id="13"/>
      <w:r>
        <w:rPr>
          <w:rFonts w:hint="eastAsia" w:ascii="方正楷体_GBK" w:hAnsi="方正楷体_GBK" w:eastAsia="方正楷体_GBK" w:cs="方正楷体_GBK"/>
          <w:b/>
          <w:bCs/>
          <w:sz w:val="28"/>
          <w:szCs w:val="28"/>
          <w:lang w:val="en-US" w:eastAsia="zh-CN"/>
        </w:rPr>
        <w:t xml:space="preserve">.采购方式</w:t>
      </w:r>
      <w:bookmarkEnd w:id="14"/>
      <w:r/>
      <w:bookmarkEnd w:id="15"/>
      <w:r/>
      <w:bookmarkEnd w:id="16"/>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64"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本次政府采购活动采取竞争性磋商(以下简称</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磋商</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)方式</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本文件仅适用于</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公告中所述项目。</w:t>
      </w:r>
      <w:r>
        <w:rPr>
          <w:rFonts w:hint="eastAsia" w:ascii="宋体" w:hAnsi="宋体" w:eastAsia="宋体" w:cs="Times New Roman"/>
          <w:color w:val="000000"/>
          <w:sz w:val="24"/>
          <w:szCs w:val="21"/>
        </w:rPr>
      </w:r>
      <w:r/>
    </w:p>
    <w:p>
      <w:pPr>
        <w:pStyle w:val="873"/>
        <w:ind w:firstLine="422"/>
        <w:pageBreakBefore w:val="0"/>
        <w:spacing w:before="0" w:after="0" w:line="264" w:lineRule="auto"/>
        <w:widowControl w:val="off"/>
        <w:rPr>
          <w:rFonts w:hint="eastAsia" w:ascii="方正楷体_GBK" w:hAnsi="方正楷体_GBK" w:eastAsia="方正楷体_GBK" w:cs="方正楷体_GBK"/>
          <w:b/>
          <w:bCs/>
          <w:sz w:val="28"/>
          <w:szCs w:val="28"/>
          <w:lang w:val="en-US" w:eastAsia="zh-CN"/>
        </w:rPr>
      </w:pPr>
      <w:r/>
      <w:bookmarkStart w:id="17" w:name="_Toc20823277"/>
      <w:r/>
      <w:bookmarkStart w:id="18" w:name="_Toc513029205"/>
      <w:r/>
      <w:bookmarkStart w:id="19" w:name="_Toc16938521"/>
      <w:r>
        <w:rPr>
          <w:rFonts w:hint="eastAsia" w:ascii="方正楷体_GBK" w:hAnsi="方正楷体_GBK" w:eastAsia="方正楷体_GBK" w:cs="方正楷体_GBK"/>
          <w:b/>
          <w:bCs/>
          <w:sz w:val="28"/>
          <w:szCs w:val="28"/>
          <w:lang w:val="en-US" w:eastAsia="zh-CN"/>
        </w:rPr>
        <w:t xml:space="preserve">2.合格的</w:t>
      </w:r>
      <w:bookmarkEnd w:id="17"/>
      <w:r/>
      <w:bookmarkEnd w:id="18"/>
      <w:r/>
      <w:bookmarkEnd w:id="19"/>
      <w:r>
        <w:rPr>
          <w:rFonts w:hint="eastAsia" w:ascii="方正楷体_GBK" w:hAnsi="方正楷体_GBK" w:eastAsia="方正楷体_GBK" w:cs="方正楷体_GBK"/>
          <w:b/>
          <w:bCs/>
          <w:sz w:val="28"/>
          <w:szCs w:val="28"/>
          <w:lang w:val="en-US" w:eastAsia="zh-CN"/>
        </w:rPr>
        <w:t xml:space="preserve">供应商</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64"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2.1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满足</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公告</w:t>
      </w:r>
      <w:r>
        <w:rPr>
          <w:rFonts w:hint="eastAsia" w:ascii="宋体" w:hAnsi="宋体" w:eastAsia="宋体" w:cs="Times New Roman"/>
          <w:color w:val="000000"/>
          <w:sz w:val="24"/>
          <w:szCs w:val="21"/>
          <w:lang w:eastAsia="zh-CN"/>
        </w:rPr>
        <w:t xml:space="preserve">对</w:t>
      </w:r>
      <w:r>
        <w:rPr>
          <w:rFonts w:hint="eastAsia" w:ascii="宋体" w:hAnsi="宋体" w:eastAsia="宋体" w:cs="Times New Roman"/>
          <w:color w:val="000000"/>
          <w:sz w:val="24"/>
          <w:szCs w:val="21"/>
        </w:rPr>
        <w:t xml:space="preserve">供应商资格要求的规定。</w:t>
      </w:r>
      <w:r>
        <w:rPr>
          <w:rFonts w:hint="eastAsia" w:ascii="宋体" w:hAnsi="宋体" w:eastAsia="宋体" w:cs="Times New Roman"/>
          <w:color w:val="000000"/>
          <w:sz w:val="24"/>
          <w:szCs w:val="21"/>
        </w:rPr>
      </w:r>
      <w:r/>
    </w:p>
    <w:p>
      <w:pPr>
        <w:pStyle w:val="869"/>
        <w:ind w:firstLine="420"/>
        <w:keepLines w:val="0"/>
        <w:keepNext w:val="0"/>
        <w:pageBreakBefore w:val="0"/>
        <w:spacing w:line="264"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2.2 满足</w:t>
      </w:r>
      <w:r>
        <w:rPr>
          <w:rFonts w:hint="eastAsia" w:ascii="宋体" w:hAnsi="宋体" w:eastAsia="宋体" w:cs="Times New Roman"/>
          <w:color w:val="000000"/>
          <w:sz w:val="24"/>
          <w:szCs w:val="21"/>
          <w:lang w:eastAsia="zh-CN"/>
        </w:rPr>
        <w:t xml:space="preserve">磋商</w:t>
      </w:r>
      <w:r>
        <w:rPr>
          <w:rFonts w:hint="eastAsia" w:ascii="宋体" w:hAnsi="宋体" w:eastAsia="宋体" w:cs="Times New Roman"/>
          <w:color w:val="000000"/>
          <w:sz w:val="24"/>
          <w:szCs w:val="21"/>
        </w:rPr>
        <w:t xml:space="preserve">文件</w:t>
      </w:r>
      <w:r>
        <w:rPr>
          <w:rFonts w:hint="eastAsia" w:ascii="宋体" w:hAnsi="宋体" w:eastAsia="宋体" w:cs="Times New Roman"/>
          <w:color w:val="000000"/>
          <w:sz w:val="24"/>
          <w:szCs w:val="21"/>
          <w:lang w:eastAsia="zh-CN"/>
        </w:rPr>
        <w:t xml:space="preserve">规定的</w:t>
      </w:r>
      <w:r>
        <w:rPr>
          <w:rFonts w:hint="eastAsia" w:ascii="宋体" w:hAnsi="宋体" w:eastAsia="宋体" w:cs="Times New Roman"/>
          <w:color w:val="000000"/>
          <w:sz w:val="24"/>
          <w:szCs w:val="21"/>
        </w:rPr>
        <w:t xml:space="preserve">实质性要求和条件。</w:t>
      </w:r>
      <w:r>
        <w:rPr>
          <w:rFonts w:hint="eastAsia" w:ascii="宋体" w:hAnsi="宋体" w:eastAsia="宋体" w:cs="Times New Roman"/>
          <w:color w:val="000000"/>
          <w:sz w:val="24"/>
          <w:szCs w:val="21"/>
        </w:rPr>
      </w:r>
      <w:r/>
    </w:p>
    <w:p>
      <w:pPr>
        <w:pStyle w:val="873"/>
        <w:ind w:firstLine="422"/>
        <w:pageBreakBefore w:val="0"/>
        <w:spacing w:before="0" w:after="0" w:line="264" w:lineRule="auto"/>
        <w:widowControl w:val="off"/>
        <w:rPr>
          <w:rFonts w:hint="eastAsia" w:ascii="方正楷体_GBK" w:hAnsi="方正楷体_GBK" w:eastAsia="方正楷体_GBK" w:cs="方正楷体_GBK"/>
          <w:b/>
          <w:bCs/>
          <w:sz w:val="28"/>
          <w:szCs w:val="28"/>
          <w:lang w:val="en-US" w:eastAsia="zh-CN"/>
        </w:rPr>
      </w:pPr>
      <w:r/>
      <w:bookmarkStart w:id="20" w:name="_Toc20823278"/>
      <w:r/>
      <w:bookmarkStart w:id="21" w:name="_Toc513029206"/>
      <w:r/>
      <w:bookmarkStart w:id="22" w:name="_Toc16938522"/>
      <w:r>
        <w:rPr>
          <w:rFonts w:hint="eastAsia" w:ascii="方正楷体_GBK" w:hAnsi="方正楷体_GBK" w:eastAsia="方正楷体_GBK" w:cs="方正楷体_GBK"/>
          <w:b/>
          <w:bCs/>
          <w:sz w:val="28"/>
          <w:szCs w:val="28"/>
          <w:lang w:val="en-US" w:eastAsia="zh-CN"/>
        </w:rPr>
        <w:t xml:space="preserve">3.适用法律</w:t>
      </w:r>
      <w:bookmarkEnd w:id="20"/>
      <w:r/>
      <w:bookmarkEnd w:id="21"/>
      <w:r/>
      <w:bookmarkEnd w:id="22"/>
      <w:r>
        <w:rPr>
          <w:rFonts w:hint="eastAsia" w:ascii="方正楷体_GBK" w:hAnsi="方正楷体_GBK" w:eastAsia="方正楷体_GBK" w:cs="方正楷体_GBK"/>
          <w:b/>
          <w:bCs/>
          <w:sz w:val="28"/>
          <w:szCs w:val="28"/>
          <w:lang w:val="en-US" w:eastAsia="zh-CN"/>
        </w:rPr>
      </w:r>
      <w:r/>
    </w:p>
    <w:p>
      <w:pPr>
        <w:pStyle w:val="869"/>
        <w:ind w:firstLine="420"/>
        <w:pageBreakBefore w:val="0"/>
        <w:spacing w:line="264" w:lineRule="auto"/>
        <w:widowControl w:val="off"/>
        <w:rPr>
          <w:rFonts w:hint="eastAsia" w:ascii="宋体" w:hAnsi="宋体"/>
          <w:sz w:val="24"/>
          <w:szCs w:val="21"/>
        </w:rPr>
      </w:pPr>
      <w:r>
        <w:rPr>
          <w:rFonts w:hint="eastAsia" w:ascii="宋体" w:hAnsi="宋体"/>
          <w:sz w:val="24"/>
          <w:szCs w:val="21"/>
        </w:rPr>
        <w:t xml:space="preserve">3.1 本次</w:t>
      </w:r>
      <w:r>
        <w:rPr>
          <w:rFonts w:hint="eastAsia" w:ascii="宋体" w:hAnsi="宋体"/>
          <w:sz w:val="24"/>
          <w:szCs w:val="21"/>
          <w:lang w:val="en-US" w:eastAsia="zh-CN"/>
        </w:rPr>
        <w:t xml:space="preserve">采购</w:t>
      </w:r>
      <w:r>
        <w:rPr>
          <w:rFonts w:hint="eastAsia" w:ascii="宋体" w:hAnsi="宋体"/>
          <w:sz w:val="24"/>
          <w:szCs w:val="21"/>
        </w:rPr>
        <w:t xml:space="preserve">及由此产生的合同受中华人民共和国有关的法律法规制约和保护</w:t>
      </w:r>
      <w:r>
        <w:rPr>
          <w:rFonts w:ascii="宋体" w:hAnsi="宋体"/>
          <w:sz w:val="24"/>
          <w:szCs w:val="21"/>
        </w:rPr>
        <w:t xml:space="preserve">。</w:t>
      </w:r>
      <w:r>
        <w:rPr>
          <w:rFonts w:hint="eastAsia" w:ascii="宋体" w:hAnsi="宋体"/>
          <w:sz w:val="24"/>
          <w:szCs w:val="21"/>
        </w:rPr>
      </w:r>
      <w:r/>
    </w:p>
    <w:p>
      <w:pPr>
        <w:pStyle w:val="873"/>
        <w:ind w:firstLine="422"/>
        <w:pageBreakBefore w:val="0"/>
        <w:spacing w:before="0" w:after="0" w:line="264" w:lineRule="auto"/>
        <w:widowControl w:val="off"/>
        <w:rPr>
          <w:rFonts w:hint="eastAsia" w:ascii="方正楷体_GBK" w:hAnsi="方正楷体_GBK" w:eastAsia="方正楷体_GBK" w:cs="方正楷体_GBK"/>
          <w:b/>
          <w:bCs/>
          <w:sz w:val="28"/>
          <w:szCs w:val="28"/>
          <w:lang w:val="en-US" w:eastAsia="zh-CN"/>
        </w:rPr>
      </w:pPr>
      <w:r/>
      <w:bookmarkStart w:id="23" w:name="_Toc513029207"/>
      <w:r/>
      <w:bookmarkStart w:id="24" w:name="_Toc20823279"/>
      <w:r/>
      <w:bookmarkStart w:id="25" w:name="_Toc462564067"/>
      <w:r/>
      <w:bookmarkStart w:id="26" w:name="_Toc16938523"/>
      <w:r>
        <w:rPr>
          <w:rFonts w:hint="eastAsia" w:ascii="方正楷体_GBK" w:hAnsi="方正楷体_GBK" w:eastAsia="方正楷体_GBK" w:cs="方正楷体_GBK"/>
          <w:b/>
          <w:bCs/>
          <w:sz w:val="28"/>
          <w:szCs w:val="28"/>
          <w:lang w:val="en-US" w:eastAsia="zh-CN"/>
        </w:rPr>
        <w:t xml:space="preserve">4.磋商费用</w:t>
      </w:r>
      <w:bookmarkEnd w:id="23"/>
      <w:r/>
      <w:bookmarkEnd w:id="24"/>
      <w:r/>
      <w:bookmarkEnd w:id="25"/>
      <w:r/>
      <w:bookmarkEnd w:id="26"/>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64"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4.1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供应商应自行承担所有与参加</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有关的费用</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无论</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过程中的做法和结果如何</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szCs w:val="21"/>
        </w:rPr>
        <w:t xml:space="preserve">在任何情况下均无义务和责任承担这些费用。</w:t>
      </w:r>
      <w:r>
        <w:rPr>
          <w:rFonts w:hint="eastAsia" w:ascii="宋体" w:hAnsi="宋体" w:eastAsia="宋体" w:cs="Times New Roman"/>
          <w:color w:val="000000"/>
          <w:sz w:val="24"/>
          <w:szCs w:val="21"/>
        </w:rPr>
      </w:r>
      <w:r/>
    </w:p>
    <w:p>
      <w:pPr>
        <w:pStyle w:val="869"/>
        <w:ind w:firstLine="420"/>
        <w:keepLines w:val="0"/>
        <w:keepNext w:val="0"/>
        <w:pageBreakBefore w:val="0"/>
        <w:spacing w:line="264"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4.2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本次</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和采购人不收取</w:t>
      </w:r>
      <w:r>
        <w:rPr>
          <w:rFonts w:hint="eastAsia" w:ascii="宋体" w:hAnsi="宋体" w:eastAsia="宋体" w:cs="Times New Roman"/>
          <w:color w:val="000000"/>
          <w:sz w:val="24"/>
          <w:szCs w:val="21"/>
          <w:lang w:eastAsia="zh-CN"/>
        </w:rPr>
        <w:t xml:space="preserve">磋商文件</w:t>
      </w:r>
      <w:r>
        <w:rPr>
          <w:rFonts w:hint="eastAsia" w:ascii="宋体" w:hAnsi="宋体" w:eastAsia="宋体" w:cs="Times New Roman"/>
          <w:color w:val="000000"/>
          <w:sz w:val="24"/>
          <w:szCs w:val="21"/>
        </w:rPr>
        <w:t xml:space="preserve">工本费与成交服务费。</w:t>
      </w:r>
      <w:r>
        <w:rPr>
          <w:rFonts w:hint="eastAsia" w:ascii="宋体" w:hAnsi="宋体" w:eastAsia="宋体" w:cs="Times New Roman"/>
          <w:color w:val="000000"/>
          <w:sz w:val="24"/>
          <w:szCs w:val="21"/>
        </w:rPr>
      </w:r>
      <w:r/>
    </w:p>
    <w:p>
      <w:pPr>
        <w:pStyle w:val="873"/>
        <w:ind w:firstLine="422"/>
        <w:pageBreakBefore w:val="0"/>
        <w:spacing w:before="0" w:after="0" w:line="264"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5.磋商文件的约束力</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64"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5.1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供应商一旦参加本项目采购活动</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即被认为接受了本文件的规定和约束。</w:t>
      </w:r>
      <w:r>
        <w:rPr>
          <w:rFonts w:hint="eastAsia" w:ascii="宋体" w:hAnsi="宋体" w:eastAsia="宋体" w:cs="Times New Roman"/>
          <w:color w:val="000000"/>
          <w:sz w:val="24"/>
          <w:szCs w:val="21"/>
        </w:rPr>
      </w:r>
      <w:r/>
    </w:p>
    <w:p>
      <w:pPr>
        <w:pStyle w:val="872"/>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bookmarkStart w:id="27" w:name="_Toc16938525"/>
      <w:r/>
      <w:bookmarkStart w:id="28" w:name="_Toc20823281"/>
      <w:r/>
      <w:bookmarkStart w:id="29" w:name="_Toc120614215"/>
      <w:r/>
      <w:bookmarkStart w:id="30" w:name="_Toc513029209"/>
      <w:r>
        <w:rPr>
          <w:rFonts w:hint="eastAsia" w:ascii="方正黑体_GBK" w:hAnsi="方正黑体_GBK" w:eastAsia="方正黑体_GBK" w:cs="方正黑体_GBK"/>
          <w:b w:val="0"/>
          <w:bCs w:val="0"/>
          <w:color w:val="000000"/>
          <w:sz w:val="30"/>
          <w:szCs w:val="30"/>
        </w:rPr>
        <w:t xml:space="preserve">二、</w:t>
      </w:r>
      <w:bookmarkEnd w:id="27"/>
      <w:r/>
      <w:bookmarkEnd w:id="28"/>
      <w:r/>
      <w:bookmarkEnd w:id="29"/>
      <w:r/>
      <w:bookmarkEnd w:id="30"/>
      <w:r>
        <w:rPr>
          <w:rFonts w:hint="eastAsia" w:ascii="方正黑体_GBK" w:hAnsi="方正黑体_GBK" w:eastAsia="方正黑体_GBK" w:cs="方正黑体_GBK"/>
          <w:b w:val="0"/>
          <w:bCs w:val="0"/>
          <w:color w:val="000000"/>
          <w:sz w:val="30"/>
          <w:szCs w:val="30"/>
        </w:rPr>
        <w:t xml:space="preserve">磋商文件</w:t>
      </w:r>
      <w:r>
        <w:rPr>
          <w:rFonts w:hint="eastAsia" w:ascii="方正黑体_GBK" w:hAnsi="方正黑体_GBK" w:eastAsia="方正黑体_GBK" w:cs="方正黑体_GBK"/>
          <w:b w:val="0"/>
          <w:bCs w:val="0"/>
          <w:color w:val="000000"/>
          <w:sz w:val="30"/>
          <w:szCs w:val="30"/>
        </w:rPr>
      </w:r>
      <w:r/>
    </w:p>
    <w:p>
      <w:pPr>
        <w:pStyle w:val="873"/>
        <w:ind w:firstLine="422"/>
        <w:pageBreakBefore w:val="0"/>
        <w:spacing w:before="0" w:after="0" w:line="264" w:lineRule="auto"/>
        <w:widowControl w:val="off"/>
        <w:rPr>
          <w:rFonts w:hint="eastAsia" w:ascii="方正楷体_GBK" w:hAnsi="方正楷体_GBK" w:eastAsia="方正楷体_GBK" w:cs="方正楷体_GBK"/>
          <w:b/>
          <w:bCs/>
          <w:sz w:val="28"/>
          <w:szCs w:val="28"/>
          <w:lang w:val="en-US" w:eastAsia="zh-CN"/>
        </w:rPr>
      </w:pPr>
      <w:r/>
      <w:bookmarkStart w:id="31" w:name="_Toc513029210"/>
      <w:r/>
      <w:bookmarkStart w:id="32" w:name="_Toc16938526"/>
      <w:r/>
      <w:bookmarkStart w:id="33" w:name="_Toc20823282"/>
      <w:r>
        <w:rPr>
          <w:rFonts w:hint="eastAsia" w:ascii="方正楷体_GBK" w:hAnsi="方正楷体_GBK" w:eastAsia="方正楷体_GBK" w:cs="方正楷体_GBK"/>
          <w:b/>
          <w:bCs/>
          <w:sz w:val="28"/>
          <w:szCs w:val="28"/>
          <w:lang w:val="en-US" w:eastAsia="zh-CN"/>
        </w:rPr>
        <w:t xml:space="preserve">6.磋商文件构成</w:t>
      </w:r>
      <w:bookmarkEnd w:id="31"/>
      <w:r/>
      <w:bookmarkEnd w:id="32"/>
      <w:r/>
      <w:bookmarkEnd w:id="33"/>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64"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6.1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磋商文件由以下部分组成：</w:t>
      </w:r>
      <w:r>
        <w:rPr>
          <w:rFonts w:hint="eastAsia" w:ascii="宋体" w:hAnsi="宋体" w:eastAsia="宋体" w:cs="Times New Roman"/>
          <w:color w:val="000000"/>
          <w:sz w:val="24"/>
          <w:szCs w:val="21"/>
        </w:rPr>
      </w:r>
      <w:r/>
    </w:p>
    <w:p>
      <w:pPr>
        <w:pStyle w:val="869"/>
        <w:ind w:firstLine="420"/>
        <w:keepLines w:val="0"/>
        <w:keepNext w:val="0"/>
        <w:pageBreakBefore w:val="0"/>
        <w:spacing w:line="264"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（1）磋商邀请</w:t>
      </w:r>
      <w:r>
        <w:rPr>
          <w:rFonts w:hint="eastAsia" w:ascii="宋体" w:hAnsi="宋体" w:eastAsia="宋体" w:cs="Times New Roman"/>
          <w:color w:val="000000"/>
          <w:sz w:val="24"/>
          <w:szCs w:val="21"/>
        </w:rPr>
      </w:r>
      <w:r/>
    </w:p>
    <w:p>
      <w:pPr>
        <w:pStyle w:val="869"/>
        <w:ind w:firstLine="420"/>
        <w:keepLines w:val="0"/>
        <w:keepNext w:val="0"/>
        <w:pageBreakBefore w:val="0"/>
        <w:spacing w:line="264"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（2）供应商须知</w:t>
      </w:r>
      <w:r>
        <w:rPr>
          <w:rFonts w:hint="eastAsia" w:ascii="宋体" w:hAnsi="宋体" w:eastAsia="宋体" w:cs="Times New Roman"/>
          <w:color w:val="000000"/>
          <w:sz w:val="24"/>
          <w:szCs w:val="21"/>
        </w:rPr>
      </w:r>
      <w:r/>
    </w:p>
    <w:p>
      <w:pPr>
        <w:pStyle w:val="869"/>
        <w:ind w:firstLine="420"/>
        <w:keepLines w:val="0"/>
        <w:keepNext w:val="0"/>
        <w:pageBreakBefore w:val="0"/>
        <w:spacing w:line="264"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（3）合同文本</w:t>
      </w:r>
      <w:r>
        <w:rPr>
          <w:rFonts w:hint="eastAsia" w:ascii="宋体" w:hAnsi="宋体" w:eastAsia="宋体" w:cs="Times New Roman"/>
          <w:color w:val="000000"/>
          <w:sz w:val="24"/>
          <w:szCs w:val="21"/>
        </w:rPr>
      </w:r>
      <w:r/>
    </w:p>
    <w:p>
      <w:pPr>
        <w:pStyle w:val="869"/>
        <w:ind w:firstLine="420"/>
        <w:keepLines w:val="0"/>
        <w:keepNext w:val="0"/>
        <w:pageBreakBefore w:val="0"/>
        <w:spacing w:line="264"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（4）采购需求</w:t>
      </w:r>
      <w:r>
        <w:rPr>
          <w:rFonts w:hint="eastAsia" w:ascii="宋体" w:hAnsi="宋体" w:eastAsia="宋体" w:cs="Times New Roman"/>
          <w:color w:val="000000"/>
          <w:sz w:val="24"/>
          <w:szCs w:val="21"/>
        </w:rPr>
      </w:r>
      <w:r/>
    </w:p>
    <w:p>
      <w:pPr>
        <w:pStyle w:val="869"/>
        <w:ind w:firstLine="420"/>
        <w:keepLines w:val="0"/>
        <w:keepNext w:val="0"/>
        <w:pageBreakBefore w:val="0"/>
        <w:spacing w:line="264"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（5）评审方法与评审标准</w:t>
      </w:r>
      <w:r>
        <w:rPr>
          <w:rFonts w:hint="eastAsia" w:ascii="宋体" w:hAnsi="宋体" w:eastAsia="宋体" w:cs="Times New Roman"/>
          <w:color w:val="000000"/>
          <w:sz w:val="24"/>
          <w:szCs w:val="21"/>
        </w:rPr>
      </w:r>
      <w:r/>
    </w:p>
    <w:p>
      <w:pPr>
        <w:pStyle w:val="869"/>
        <w:ind w:firstLine="420"/>
        <w:keepLines w:val="0"/>
        <w:keepNext w:val="0"/>
        <w:pageBreakBefore w:val="0"/>
        <w:spacing w:line="264"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（6）响应文件格式</w:t>
      </w:r>
      <w:r>
        <w:rPr>
          <w:rFonts w:hint="eastAsia" w:ascii="宋体" w:hAnsi="宋体" w:eastAsia="宋体" w:cs="Times New Roman"/>
          <w:color w:val="000000"/>
          <w:sz w:val="24"/>
          <w:szCs w:val="21"/>
        </w:rPr>
      </w:r>
      <w:r/>
    </w:p>
    <w:p>
      <w:pPr>
        <w:pStyle w:val="869"/>
        <w:ind w:firstLine="420"/>
        <w:keepLines w:val="0"/>
        <w:keepNext w:val="0"/>
        <w:pageBreakBefore w:val="0"/>
        <w:spacing w:line="264"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eastAsia="zh-CN"/>
        </w:rPr>
        <w:t xml:space="preserve">供应商应</w:t>
      </w:r>
      <w:r>
        <w:rPr>
          <w:rFonts w:hint="eastAsia" w:ascii="宋体" w:hAnsi="宋体" w:eastAsia="宋体" w:cs="Times New Roman"/>
          <w:color w:val="000000"/>
          <w:sz w:val="24"/>
          <w:szCs w:val="21"/>
        </w:rPr>
        <w:t xml:space="preserve">仔细检查磋商文件是否齐全</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如有缺漏请立即与</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联系。</w:t>
      </w:r>
      <w:r>
        <w:rPr>
          <w:rFonts w:hint="eastAsia" w:ascii="宋体" w:hAnsi="宋体" w:eastAsia="宋体" w:cs="Times New Roman"/>
          <w:color w:val="000000"/>
          <w:sz w:val="24"/>
          <w:szCs w:val="21"/>
        </w:rPr>
      </w:r>
      <w:r/>
    </w:p>
    <w:p>
      <w:pPr>
        <w:pStyle w:val="869"/>
        <w:ind w:firstLine="420"/>
        <w:keepLines w:val="0"/>
        <w:keepNext w:val="0"/>
        <w:pageBreakBefore w:val="0"/>
        <w:spacing w:line="264"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6.2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供应商应认真阅读磋商文件中所有的事项、格式、条款和规范等要求。按磋商文件要求和规定编制响应文件</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并保证所提供的全部资料的真实性</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以使其响应文件对磋商文件作出实质性响应</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否则其风险由供应商自行承担。</w:t>
      </w:r>
      <w:r>
        <w:rPr>
          <w:rFonts w:hint="eastAsia" w:ascii="宋体" w:hAnsi="宋体" w:eastAsia="宋体" w:cs="Times New Roman"/>
          <w:color w:val="000000"/>
          <w:sz w:val="24"/>
          <w:szCs w:val="21"/>
        </w:rPr>
      </w:r>
      <w:r/>
    </w:p>
    <w:p>
      <w:pPr>
        <w:pStyle w:val="873"/>
        <w:ind w:firstLine="422"/>
        <w:pageBreakBefore w:val="0"/>
        <w:spacing w:before="0" w:after="0" w:line="264" w:lineRule="auto"/>
        <w:widowControl w:val="off"/>
        <w:rPr>
          <w:rFonts w:hint="eastAsia" w:ascii="方正楷体_GBK" w:hAnsi="方正楷体_GBK" w:eastAsia="方正楷体_GBK" w:cs="方正楷体_GBK"/>
          <w:b/>
          <w:bCs/>
          <w:sz w:val="28"/>
          <w:szCs w:val="28"/>
          <w:lang w:val="en-US" w:eastAsia="zh-CN"/>
        </w:rPr>
      </w:pPr>
      <w:r/>
      <w:bookmarkStart w:id="34" w:name="_Toc20823283"/>
      <w:r/>
      <w:bookmarkStart w:id="35" w:name="_Toc462564070"/>
      <w:r/>
      <w:bookmarkStart w:id="36" w:name="_Toc513029211"/>
      <w:r/>
      <w:bookmarkStart w:id="37" w:name="_Toc16938527"/>
      <w:r>
        <w:rPr>
          <w:rFonts w:hint="eastAsia" w:ascii="方正楷体_GBK" w:hAnsi="方正楷体_GBK" w:eastAsia="方正楷体_GBK" w:cs="方正楷体_GBK"/>
          <w:b/>
          <w:bCs/>
          <w:sz w:val="28"/>
          <w:szCs w:val="28"/>
          <w:lang w:val="en-US" w:eastAsia="zh-CN"/>
        </w:rPr>
        <w:t xml:space="preserve">7.磋商文件的澄清</w:t>
      </w:r>
      <w:bookmarkEnd w:id="34"/>
      <w:r/>
      <w:bookmarkEnd w:id="35"/>
      <w:r/>
      <w:bookmarkEnd w:id="36"/>
      <w:r/>
      <w:bookmarkEnd w:id="37"/>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64"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7.1 任何要求对磋商文件进行澄清的供应商</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应在磋商截止期</w:t>
      </w:r>
      <w:r>
        <w:rPr>
          <w:rFonts w:hint="eastAsia" w:ascii="宋体" w:hAnsi="宋体" w:eastAsia="宋体" w:cs="Times New Roman"/>
          <w:color w:val="000000"/>
          <w:sz w:val="24"/>
          <w:szCs w:val="21"/>
          <w:lang w:eastAsia="zh-CN"/>
        </w:rPr>
        <w:t xml:space="preserve">五</w:t>
      </w:r>
      <w:r>
        <w:rPr>
          <w:rFonts w:hint="eastAsia" w:ascii="宋体" w:hAnsi="宋体" w:eastAsia="宋体" w:cs="Times New Roman"/>
          <w:color w:val="000000"/>
          <w:sz w:val="24"/>
          <w:szCs w:val="21"/>
        </w:rPr>
        <w:t xml:space="preserve">日前按</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公告中的通讯地址</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以书面形式通知</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rPr>
      </w:r>
      <w:r/>
    </w:p>
    <w:p>
      <w:pPr>
        <w:pStyle w:val="873"/>
        <w:ind w:firstLine="422"/>
        <w:pageBreakBefore w:val="0"/>
        <w:spacing w:before="0" w:after="0" w:line="264" w:lineRule="auto"/>
        <w:widowControl w:val="off"/>
        <w:rPr>
          <w:rFonts w:hint="eastAsia" w:ascii="方正楷体_GBK" w:hAnsi="方正楷体_GBK" w:eastAsia="方正楷体_GBK" w:cs="方正楷体_GBK"/>
          <w:b/>
          <w:bCs/>
          <w:sz w:val="28"/>
          <w:szCs w:val="28"/>
          <w:lang w:val="en-US" w:eastAsia="zh-CN"/>
        </w:rPr>
      </w:pPr>
      <w:r/>
      <w:bookmarkStart w:id="38" w:name="_Toc16938528"/>
      <w:r/>
      <w:bookmarkStart w:id="39" w:name="_Toc513029212"/>
      <w:r/>
      <w:bookmarkStart w:id="40" w:name="_Toc462564071"/>
      <w:r/>
      <w:bookmarkStart w:id="41" w:name="_Toc20823284"/>
      <w:r>
        <w:rPr>
          <w:rFonts w:hint="eastAsia" w:ascii="方正楷体_GBK" w:hAnsi="方正楷体_GBK" w:eastAsia="方正楷体_GBK" w:cs="方正楷体_GBK"/>
          <w:b/>
          <w:bCs/>
          <w:sz w:val="28"/>
          <w:szCs w:val="28"/>
          <w:lang w:val="en-US" w:eastAsia="zh-CN"/>
        </w:rPr>
        <w:t xml:space="preserve">8.磋商文件的修改</w:t>
      </w:r>
      <w:bookmarkEnd w:id="38"/>
      <w:r/>
      <w:bookmarkEnd w:id="39"/>
      <w:r/>
      <w:bookmarkEnd w:id="40"/>
      <w:r/>
      <w:bookmarkEnd w:id="41"/>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64" w:lineRule="auto"/>
        <w:widowControl w:val="off"/>
        <w:rPr>
          <w:rFonts w:hint="eastAsia" w:ascii="宋体" w:hAnsi="宋体" w:eastAsia="宋体" w:cs="Times New Roman"/>
          <w:color w:val="000000"/>
          <w:sz w:val="24"/>
          <w:szCs w:val="21"/>
        </w:rPr>
      </w:pPr>
      <w:r/>
      <w:bookmarkStart w:id="42" w:name="_Toc120614216"/>
      <w:r/>
      <w:bookmarkStart w:id="43" w:name="_Toc462564072"/>
      <w:r/>
      <w:bookmarkStart w:id="44" w:name="_Toc16938529"/>
      <w:r/>
      <w:bookmarkStart w:id="45" w:name="_Toc20823285"/>
      <w:r/>
      <w:bookmarkStart w:id="46" w:name="_Toc513029213"/>
      <w:r>
        <w:rPr>
          <w:rFonts w:hint="eastAsia" w:ascii="宋体" w:hAnsi="宋体" w:eastAsia="宋体" w:cs="Times New Roman"/>
          <w:color w:val="000000"/>
          <w:sz w:val="24"/>
          <w:szCs w:val="21"/>
        </w:rPr>
        <w:t xml:space="preserve">8.1 在响应文件提交截止时间前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交易中心可以对磋商文件进行修改。磋商文件的修改将在原公告媒体发布更正公告</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更正内容将作为磋商文件的组成部分</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并对供应商具有约束力。</w:t>
      </w:r>
      <w:r>
        <w:rPr>
          <w:rFonts w:hint="eastAsia" w:ascii="宋体" w:hAnsi="宋体" w:eastAsia="宋体" w:cs="Times New Roman"/>
          <w:color w:val="000000"/>
          <w:sz w:val="24"/>
          <w:szCs w:val="21"/>
        </w:rPr>
      </w:r>
      <w:r/>
    </w:p>
    <w:p>
      <w:pPr>
        <w:pStyle w:val="869"/>
        <w:ind w:firstLine="420"/>
        <w:keepLines w:val="0"/>
        <w:keepNext w:val="0"/>
        <w:pageBreakBefore w:val="0"/>
        <w:spacing w:line="264"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8.2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供应商应在提交响应文件截止时间前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关注原公告媒体有关本项目的更正公告</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根据更正公告内容自行决定是否需要重新制作和提交响应文件</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并承担由此产生的相应责任。</w:t>
      </w:r>
      <w:r>
        <w:rPr>
          <w:rFonts w:hint="eastAsia" w:ascii="宋体" w:hAnsi="宋体" w:eastAsia="宋体" w:cs="Times New Roman"/>
          <w:color w:val="000000"/>
          <w:sz w:val="24"/>
          <w:szCs w:val="21"/>
        </w:rPr>
      </w:r>
      <w:r/>
    </w:p>
    <w:p>
      <w:pPr>
        <w:pStyle w:val="869"/>
        <w:ind w:firstLine="420"/>
        <w:keepLines w:val="0"/>
        <w:keepNext w:val="0"/>
        <w:pageBreakBefore w:val="0"/>
        <w:spacing w:line="264"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8.3</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交易中心有权按照法定的要求推迟提交响应文件截止时间</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并在原公告媒体发布更正公告。</w:t>
      </w:r>
      <w:r>
        <w:rPr>
          <w:rFonts w:hint="eastAsia" w:ascii="宋体" w:hAnsi="宋体" w:eastAsia="宋体" w:cs="Times New Roman"/>
          <w:color w:val="000000"/>
          <w:sz w:val="24"/>
          <w:szCs w:val="21"/>
        </w:rPr>
      </w:r>
      <w:r/>
    </w:p>
    <w:p>
      <w:pPr>
        <w:pStyle w:val="872"/>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三、响应文件的编制</w:t>
      </w:r>
      <w:bookmarkEnd w:id="42"/>
      <w:r/>
      <w:bookmarkEnd w:id="43"/>
      <w:r/>
      <w:bookmarkEnd w:id="44"/>
      <w:r/>
      <w:bookmarkEnd w:id="45"/>
      <w:r/>
      <w:bookmarkEnd w:id="46"/>
      <w:r>
        <w:rPr>
          <w:rFonts w:hint="eastAsia" w:ascii="方正黑体_GBK" w:hAnsi="方正黑体_GBK" w:eastAsia="方正黑体_GBK" w:cs="方正黑体_GBK"/>
          <w:b w:val="0"/>
          <w:bCs w:val="0"/>
          <w:color w:val="000000"/>
          <w:sz w:val="30"/>
          <w:szCs w:val="30"/>
        </w:rPr>
      </w:r>
      <w:r/>
    </w:p>
    <w:p>
      <w:pPr>
        <w:pStyle w:val="873"/>
        <w:ind w:firstLine="422"/>
        <w:pageBreakBefore w:val="0"/>
        <w:spacing w:before="0" w:after="0" w:line="264" w:lineRule="auto"/>
        <w:widowControl w:val="off"/>
        <w:rPr>
          <w:rFonts w:hint="eastAsia" w:ascii="方正楷体_GBK" w:hAnsi="方正楷体_GBK" w:eastAsia="方正楷体_GBK" w:cs="方正楷体_GBK"/>
          <w:b/>
          <w:bCs/>
          <w:sz w:val="28"/>
          <w:szCs w:val="28"/>
          <w:lang w:val="en-US" w:eastAsia="zh-CN"/>
        </w:rPr>
      </w:pPr>
      <w:r/>
      <w:bookmarkStart w:id="47" w:name="_Toc16938530"/>
      <w:r/>
      <w:bookmarkStart w:id="48" w:name="_Toc20823286"/>
      <w:r/>
      <w:bookmarkStart w:id="49" w:name="_Toc513029214"/>
      <w:r/>
      <w:bookmarkStart w:id="50" w:name="_Toc462564073"/>
      <w:r>
        <w:rPr>
          <w:rFonts w:hint="eastAsia" w:ascii="方正楷体_GBK" w:hAnsi="方正楷体_GBK" w:eastAsia="方正楷体_GBK" w:cs="方正楷体_GBK"/>
          <w:b/>
          <w:bCs/>
          <w:sz w:val="28"/>
          <w:szCs w:val="28"/>
          <w:lang w:val="en-US" w:eastAsia="zh-CN"/>
        </w:rPr>
        <w:t xml:space="preserve">9.响应文件的语言及度量衡单位</w:t>
      </w:r>
      <w:bookmarkEnd w:id="47"/>
      <w:r/>
      <w:bookmarkEnd w:id="48"/>
      <w:r/>
      <w:bookmarkEnd w:id="49"/>
      <w:r/>
      <w:bookmarkEnd w:id="50"/>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64"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9.1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供应商提交的响应文件以及供应商与</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就有关磋商的所有来往通知、函件和文件均应使用简体中文。</w:t>
      </w:r>
      <w:r>
        <w:rPr>
          <w:rFonts w:hint="eastAsia" w:ascii="宋体" w:hAnsi="宋体" w:eastAsia="宋体" w:cs="Times New Roman"/>
          <w:color w:val="000000"/>
          <w:sz w:val="24"/>
          <w:szCs w:val="21"/>
        </w:rPr>
      </w:r>
      <w:r/>
    </w:p>
    <w:p>
      <w:pPr>
        <w:pStyle w:val="869"/>
        <w:ind w:firstLine="420"/>
        <w:keepLines w:val="0"/>
        <w:keepNext w:val="0"/>
        <w:pageBreakBefore w:val="0"/>
        <w:spacing w:line="264"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9.2 除技术性能另有规定外</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响应文件所使用的度量衡单位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均须采用国家法定计量单位。</w:t>
      </w:r>
      <w:r>
        <w:rPr>
          <w:rFonts w:hint="eastAsia" w:ascii="宋体" w:hAnsi="宋体" w:eastAsia="宋体" w:cs="Times New Roman"/>
          <w:color w:val="000000"/>
          <w:sz w:val="24"/>
          <w:szCs w:val="21"/>
        </w:rPr>
      </w:r>
      <w:r/>
    </w:p>
    <w:p>
      <w:pPr>
        <w:pStyle w:val="873"/>
        <w:ind w:firstLine="422"/>
        <w:pageBreakBefore w:val="0"/>
        <w:spacing w:before="0" w:after="0" w:line="264" w:lineRule="auto"/>
        <w:widowControl w:val="off"/>
        <w:rPr>
          <w:rFonts w:hint="eastAsia" w:ascii="方正楷体_GBK" w:hAnsi="方正楷体_GBK" w:eastAsia="方正楷体_GBK" w:cs="方正楷体_GBK"/>
          <w:b/>
          <w:bCs/>
          <w:sz w:val="28"/>
          <w:szCs w:val="28"/>
          <w:lang w:val="en-US" w:eastAsia="zh-CN"/>
        </w:rPr>
      </w:pPr>
      <w:r/>
      <w:bookmarkStart w:id="51" w:name="_Toc462564074"/>
      <w:r/>
      <w:bookmarkStart w:id="52" w:name="_Toc20823287"/>
      <w:r/>
      <w:bookmarkStart w:id="53" w:name="_Toc16938531"/>
      <w:r/>
      <w:bookmarkStart w:id="54" w:name="_Toc513029215"/>
      <w:r>
        <w:rPr>
          <w:rFonts w:hint="eastAsia" w:ascii="方正楷体_GBK" w:hAnsi="方正楷体_GBK" w:eastAsia="方正楷体_GBK" w:cs="方正楷体_GBK"/>
          <w:b/>
          <w:bCs/>
          <w:sz w:val="28"/>
          <w:szCs w:val="28"/>
          <w:lang w:val="en-US" w:eastAsia="zh-CN"/>
        </w:rPr>
        <w:t xml:space="preserve">10.响应文件构成</w:t>
      </w:r>
      <w:bookmarkEnd w:id="51"/>
      <w:r/>
      <w:bookmarkEnd w:id="52"/>
      <w:r/>
      <w:bookmarkEnd w:id="53"/>
      <w:r/>
      <w:bookmarkEnd w:id="54"/>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64"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10.1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供应商编写的响应文件应包括资格证明文件、符合性证明文件、</w:t>
      </w:r>
      <w:r>
        <w:rPr>
          <w:rFonts w:hint="eastAsia" w:ascii="宋体" w:hAnsi="宋体" w:eastAsia="宋体" w:cs="Times New Roman"/>
          <w:color w:val="000000"/>
          <w:sz w:val="24"/>
          <w:szCs w:val="21"/>
          <w:lang w:eastAsia="zh-CN"/>
        </w:rPr>
        <w:t xml:space="preserve">分项报价表</w:t>
      </w:r>
      <w:r>
        <w:rPr>
          <w:rFonts w:hint="eastAsia" w:ascii="宋体" w:hAnsi="宋体" w:eastAsia="宋体" w:cs="Times New Roman"/>
          <w:color w:val="000000"/>
          <w:sz w:val="24"/>
          <w:szCs w:val="21"/>
        </w:rPr>
        <w:t xml:space="preserve">、响应及偏离表、其他证明文件、磋商响应函等部分。</w:t>
      </w:r>
      <w:r>
        <w:rPr>
          <w:rFonts w:hint="eastAsia" w:ascii="宋体" w:hAnsi="宋体" w:eastAsia="宋体" w:cs="Times New Roman"/>
          <w:color w:val="000000"/>
          <w:sz w:val="24"/>
          <w:szCs w:val="21"/>
        </w:rPr>
      </w:r>
      <w:r/>
    </w:p>
    <w:p>
      <w:pPr>
        <w:pStyle w:val="869"/>
        <w:ind w:firstLine="420"/>
        <w:keepLines w:val="0"/>
        <w:keepNext w:val="0"/>
        <w:pageBreakBefore w:val="0"/>
        <w:spacing w:line="264"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10.2 如标书制作工具中格式和内容与“江苏政府采购网”发布的磋商文件不一致</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以“江苏政府采购网”发布的磋商文件为准。</w:t>
      </w:r>
      <w:r>
        <w:rPr>
          <w:rFonts w:hint="eastAsia" w:ascii="宋体" w:hAnsi="宋体" w:eastAsia="宋体" w:cs="Times New Roman"/>
          <w:color w:val="000000"/>
          <w:sz w:val="24"/>
          <w:szCs w:val="21"/>
        </w:rPr>
      </w:r>
      <w:r/>
    </w:p>
    <w:p>
      <w:pPr>
        <w:pStyle w:val="873"/>
        <w:ind w:firstLine="422"/>
        <w:pageBreakBefore w:val="0"/>
        <w:spacing w:before="0" w:after="0" w:line="264" w:lineRule="auto"/>
        <w:widowControl w:val="off"/>
        <w:rPr>
          <w:rFonts w:hint="eastAsia" w:ascii="方正楷体_GBK" w:hAnsi="方正楷体_GBK" w:eastAsia="方正楷体_GBK" w:cs="方正楷体_GBK"/>
          <w:b/>
          <w:bCs/>
          <w:sz w:val="28"/>
          <w:szCs w:val="28"/>
          <w:lang w:val="en-US" w:eastAsia="zh-CN"/>
        </w:rPr>
      </w:pPr>
      <w:r/>
      <w:bookmarkStart w:id="55" w:name="_Hlt26670360"/>
      <w:r/>
      <w:bookmarkEnd w:id="55"/>
      <w:r/>
      <w:bookmarkStart w:id="56" w:name="_Hlt26954838"/>
      <w:r/>
      <w:bookmarkEnd w:id="56"/>
      <w:r/>
      <w:bookmarkStart w:id="57" w:name="_Hlt26668975"/>
      <w:r/>
      <w:bookmarkEnd w:id="57"/>
      <w:r/>
      <w:bookmarkStart w:id="58" w:name="_Toc14577357"/>
      <w:r/>
      <w:bookmarkStart w:id="59" w:name="_Toc49090509"/>
      <w:r/>
      <w:bookmarkStart w:id="60" w:name="_Toc513029219"/>
      <w:r/>
      <w:bookmarkStart w:id="61" w:name="_Toc49090507"/>
      <w:r/>
      <w:bookmarkStart w:id="62" w:name="_Toc513029216"/>
      <w:r/>
      <w:bookmarkStart w:id="63" w:name="_Toc49090508"/>
      <w:r/>
      <w:bookmarkStart w:id="64" w:name="_Toc14577355"/>
      <w:r/>
      <w:bookmarkStart w:id="65" w:name="_Toc14577354"/>
      <w:r>
        <w:rPr>
          <w:rFonts w:hint="eastAsia" w:ascii="方正楷体_GBK" w:hAnsi="方正楷体_GBK" w:eastAsia="方正楷体_GBK" w:cs="方正楷体_GBK"/>
          <w:b/>
          <w:bCs/>
          <w:sz w:val="28"/>
          <w:szCs w:val="28"/>
          <w:lang w:val="en-US" w:eastAsia="zh-CN"/>
        </w:rPr>
        <w:t xml:space="preserve">11.证明磋商响应标的符合磋商文件规定的文件</w:t>
      </w:r>
      <w:bookmarkEnd w:id="58"/>
      <w:r/>
      <w:bookmarkEnd w:id="59"/>
      <w:r/>
      <w:bookmarkEnd w:id="60"/>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64" w:lineRule="auto"/>
        <w:widowControl w:val="off"/>
        <w:rPr>
          <w:rFonts w:hint="eastAsia" w:ascii="宋体" w:hAnsi="宋体" w:eastAsia="宋体" w:cs="Times New Roman"/>
          <w:color w:val="000000"/>
          <w:sz w:val="24"/>
          <w:szCs w:val="21"/>
        </w:rPr>
      </w:pPr>
      <w:r/>
      <w:bookmarkEnd w:id="61"/>
      <w:r/>
      <w:bookmarkEnd w:id="62"/>
      <w:r/>
      <w:bookmarkEnd w:id="65"/>
      <w:r>
        <w:rPr>
          <w:rFonts w:hint="eastAsia" w:ascii="宋体" w:hAnsi="宋体" w:eastAsia="宋体" w:cs="Times New Roman"/>
          <w:color w:val="000000"/>
          <w:sz w:val="24"/>
          <w:szCs w:val="21"/>
        </w:rPr>
        <w:t xml:space="preserve">11.1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w:t>
      </w:r>
      <w:r>
        <w:rPr>
          <w:rFonts w:hint="eastAsia" w:ascii="宋体" w:hAnsi="宋体" w:eastAsia="宋体" w:cs="Times New Roman"/>
          <w:color w:val="000000"/>
          <w:sz w:val="24"/>
        </w:rPr>
        <w:t xml:space="preserve">应按照法律、法规、规章和规范性文件以及</w:t>
      </w:r>
      <w:r>
        <w:rPr>
          <w:rFonts w:hint="eastAsia" w:ascii="宋体" w:hAnsi="宋体" w:eastAsia="宋体" w:cs="Times New Roman"/>
          <w:color w:val="000000"/>
          <w:sz w:val="24"/>
          <w:szCs w:val="21"/>
        </w:rPr>
        <w:t xml:space="preserve">磋商文件要求提交证明文件</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证明其响应标的符合磋商文件规定。</w:t>
      </w:r>
      <w:r>
        <w:rPr>
          <w:rFonts w:hint="eastAsia" w:ascii="宋体" w:hAnsi="宋体" w:eastAsia="宋体" w:cs="Times New Roman"/>
          <w:color w:val="000000"/>
          <w:sz w:val="24"/>
          <w:szCs w:val="21"/>
        </w:rPr>
      </w:r>
      <w:r/>
    </w:p>
    <w:p>
      <w:pPr>
        <w:pStyle w:val="869"/>
        <w:ind w:firstLine="420"/>
        <w:keepLines w:val="0"/>
        <w:keepNext w:val="0"/>
        <w:pageBreakBefore w:val="0"/>
        <w:spacing w:line="264"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11.2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磋商文件对证明文件无明确形式要求的</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证明文件可以以文字资料、图纸和数据等形式提交。</w:t>
      </w:r>
      <w:r>
        <w:rPr>
          <w:rFonts w:hint="eastAsia" w:ascii="宋体" w:hAnsi="宋体" w:eastAsia="宋体" w:cs="Times New Roman"/>
          <w:color w:val="000000"/>
          <w:sz w:val="24"/>
          <w:szCs w:val="21"/>
        </w:rPr>
      </w:r>
      <w:r/>
    </w:p>
    <w:p>
      <w:pPr>
        <w:pStyle w:val="873"/>
        <w:ind w:firstLine="422"/>
        <w:pageBreakBefore w:val="0"/>
        <w:spacing w:before="0" w:after="0" w:line="264" w:lineRule="auto"/>
        <w:widowControl w:val="off"/>
        <w:rPr>
          <w:rFonts w:hint="eastAsia" w:ascii="方正楷体_GBK" w:hAnsi="方正楷体_GBK" w:eastAsia="方正楷体_GBK" w:cs="方正楷体_GBK"/>
          <w:b/>
          <w:bCs/>
          <w:sz w:val="28"/>
          <w:szCs w:val="28"/>
          <w:lang w:val="en-US" w:eastAsia="zh-CN"/>
        </w:rPr>
      </w:pPr>
      <w:r/>
      <w:bookmarkEnd w:id="63"/>
      <w:r/>
      <w:bookmarkEnd w:id="64"/>
      <w:r>
        <w:rPr>
          <w:rFonts w:hint="eastAsia" w:ascii="方正楷体_GBK" w:hAnsi="方正楷体_GBK" w:eastAsia="方正楷体_GBK" w:cs="方正楷体_GBK"/>
          <w:b/>
          <w:bCs/>
          <w:sz w:val="28"/>
          <w:szCs w:val="28"/>
          <w:lang w:val="en-US" w:eastAsia="zh-CN"/>
        </w:rPr>
        <w:t xml:space="preserve">12.分项报价表</w:t>
      </w:r>
      <w:r>
        <w:rPr>
          <w:rFonts w:hint="eastAsia" w:ascii="方正楷体_GBK" w:hAnsi="方正楷体_GBK" w:eastAsia="方正楷体_GBK" w:cs="方正楷体_GBK"/>
          <w:b/>
          <w:bCs/>
          <w:color w:val="000000"/>
          <w:sz w:val="28"/>
          <w:szCs w:val="28"/>
          <w:lang w:val="zh-CN" w:eastAsia="zh-CN"/>
        </w:rPr>
        <w:t xml:space="preserve">（如有）</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64"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12.1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供应商应按照磋商文件规定格式填报</w:t>
      </w:r>
      <w:r>
        <w:rPr>
          <w:rFonts w:hint="eastAsia" w:ascii="宋体" w:hAnsi="宋体" w:eastAsia="宋体" w:cs="Times New Roman"/>
          <w:color w:val="000000"/>
          <w:sz w:val="24"/>
          <w:szCs w:val="21"/>
          <w:lang w:eastAsia="zh-CN"/>
        </w:rPr>
        <w:t xml:space="preserve">分项报价表</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rPr>
      </w:r>
      <w:r/>
    </w:p>
    <w:p>
      <w:pPr>
        <w:pStyle w:val="869"/>
        <w:ind w:firstLine="420"/>
        <w:keepLines w:val="0"/>
        <w:keepNext w:val="0"/>
        <w:pageBreakBefore w:val="0"/>
        <w:spacing w:line="264"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12.2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响应文件中的单价和总价无特殊规定的采用人民币报价</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以元为单位标注。磋商文件另有规定的按规定执行。</w:t>
      </w:r>
      <w:r>
        <w:rPr>
          <w:rFonts w:hint="eastAsia" w:ascii="宋体" w:hAnsi="宋体" w:eastAsia="宋体" w:cs="Times New Roman"/>
          <w:color w:val="000000"/>
          <w:sz w:val="24"/>
          <w:szCs w:val="21"/>
        </w:rPr>
      </w:r>
      <w:r/>
    </w:p>
    <w:p>
      <w:pPr>
        <w:pStyle w:val="873"/>
        <w:ind w:firstLine="422"/>
        <w:pageBreakBefore w:val="0"/>
        <w:spacing w:before="0" w:after="0" w:line="264" w:lineRule="auto"/>
        <w:widowControl w:val="off"/>
        <w:rPr>
          <w:rFonts w:hint="eastAsia" w:ascii="方正楷体_GBK" w:hAnsi="方正楷体_GBK" w:eastAsia="方正楷体_GBK" w:cs="方正楷体_GBK"/>
          <w:b/>
          <w:bCs/>
          <w:sz w:val="28"/>
          <w:szCs w:val="28"/>
          <w:lang w:val="en-US" w:eastAsia="zh-CN"/>
        </w:rPr>
      </w:pPr>
      <w:r/>
      <w:bookmarkStart w:id="66" w:name="_Hlt26954848"/>
      <w:r/>
      <w:bookmarkEnd w:id="66"/>
      <w:r/>
      <w:bookmarkStart w:id="67" w:name="_Hlt26670486"/>
      <w:r/>
      <w:bookmarkEnd w:id="67"/>
      <w:r/>
      <w:bookmarkStart w:id="68" w:name="_Hlt26954846"/>
      <w:r/>
      <w:bookmarkEnd w:id="68"/>
      <w:r/>
      <w:bookmarkStart w:id="69" w:name="_Hlt26954731"/>
      <w:r/>
      <w:bookmarkEnd w:id="69"/>
      <w:r/>
      <w:bookmarkStart w:id="70" w:name="_Hlt26670482"/>
      <w:r/>
      <w:bookmarkEnd w:id="70"/>
      <w:r>
        <w:rPr>
          <w:rFonts w:hint="eastAsia" w:ascii="方正楷体_GBK" w:hAnsi="方正楷体_GBK" w:eastAsia="方正楷体_GBK" w:cs="方正楷体_GBK"/>
          <w:b/>
          <w:bCs/>
          <w:sz w:val="28"/>
          <w:szCs w:val="28"/>
          <w:lang w:val="en-US" w:eastAsia="zh-CN"/>
        </w:rPr>
        <w:t xml:space="preserve">13.响应及偏离表</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64" w:lineRule="auto"/>
        <w:widowControl w:val="off"/>
        <w:rPr>
          <w:rFonts w:hint="eastAsia" w:ascii="宋体" w:hAnsi="宋体" w:eastAsia="宋体" w:cs="Times New Roman"/>
          <w:color w:val="000000"/>
          <w:sz w:val="24"/>
          <w:szCs w:val="21"/>
          <w:lang w:val="zh-CN"/>
        </w:rPr>
      </w:pPr>
      <w:r>
        <w:rPr>
          <w:rFonts w:hint="eastAsia" w:ascii="宋体" w:hAnsi="宋体" w:eastAsia="宋体" w:cs="Times New Roman"/>
          <w:color w:val="000000"/>
          <w:sz w:val="24"/>
          <w:szCs w:val="21"/>
          <w:lang w:val="zh-CN"/>
        </w:rPr>
        <w:t xml:space="preserve">13.1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rPr>
        <w:t xml:space="preserve">供应商需对磋商文件中的技术要求与商务要求逐项作出响应或偏离说明。</w:t>
      </w:r>
      <w:r>
        <w:rPr>
          <w:rFonts w:hint="eastAsia" w:ascii="宋体" w:hAnsi="宋体" w:eastAsia="宋体" w:cs="Times New Roman"/>
          <w:color w:val="000000"/>
          <w:sz w:val="24"/>
          <w:szCs w:val="21"/>
          <w:lang w:val="zh-CN"/>
        </w:rPr>
      </w:r>
      <w:r/>
    </w:p>
    <w:p>
      <w:pPr>
        <w:pStyle w:val="869"/>
        <w:ind w:firstLine="420"/>
        <w:keepLines w:val="0"/>
        <w:keepNext w:val="0"/>
        <w:pageBreakBefore w:val="0"/>
        <w:spacing w:line="264" w:lineRule="auto"/>
        <w:widowControl w:val="off"/>
        <w:rPr>
          <w:rFonts w:hint="eastAsia" w:ascii="宋体" w:hAnsi="宋体" w:eastAsia="宋体" w:cs="Times New Roman"/>
          <w:color w:val="000000"/>
          <w:sz w:val="24"/>
          <w:szCs w:val="21"/>
          <w:lang w:val="zh-CN"/>
        </w:rPr>
      </w:pPr>
      <w:r>
        <w:rPr>
          <w:rFonts w:hint="eastAsia" w:ascii="宋体" w:hAnsi="宋体" w:eastAsia="宋体" w:cs="Times New Roman"/>
          <w:color w:val="000000"/>
          <w:sz w:val="24"/>
          <w:szCs w:val="21"/>
          <w:lang w:val="zh-CN"/>
        </w:rPr>
        <w:t xml:space="preserve">13.2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rPr>
        <w:t xml:space="preserve">供应商可在响应文件中提供认为需要的其他技术文件或说明。</w:t>
      </w:r>
      <w:r>
        <w:rPr>
          <w:rFonts w:hint="eastAsia" w:ascii="宋体" w:hAnsi="宋体" w:eastAsia="宋体" w:cs="Times New Roman"/>
          <w:color w:val="000000"/>
          <w:sz w:val="24"/>
          <w:szCs w:val="21"/>
          <w:lang w:val="zh-CN"/>
        </w:rPr>
      </w:r>
      <w:r/>
    </w:p>
    <w:p>
      <w:pPr>
        <w:pStyle w:val="873"/>
        <w:ind w:firstLine="422"/>
        <w:pageBreakBefore w:val="0"/>
        <w:spacing w:before="0" w:after="0" w:line="264" w:lineRule="auto"/>
        <w:widowControl w:val="off"/>
        <w:rPr>
          <w:rFonts w:hint="eastAsia" w:ascii="方正楷体_GBK" w:hAnsi="方正楷体_GBK" w:eastAsia="方正楷体_GBK" w:cs="方正楷体_GBK"/>
          <w:b/>
          <w:bCs/>
          <w:sz w:val="28"/>
          <w:szCs w:val="28"/>
          <w:lang w:val="en-US" w:eastAsia="zh-CN"/>
        </w:rPr>
      </w:pPr>
      <w:r/>
      <w:bookmarkStart w:id="71" w:name="_Toc14577359"/>
      <w:r/>
      <w:bookmarkStart w:id="72" w:name="_Toc49090510"/>
      <w:r>
        <w:rPr>
          <w:rFonts w:hint="eastAsia" w:ascii="方正楷体_GBK" w:hAnsi="方正楷体_GBK" w:eastAsia="方正楷体_GBK" w:cs="方正楷体_GBK"/>
          <w:b/>
          <w:bCs/>
          <w:sz w:val="28"/>
          <w:szCs w:val="28"/>
          <w:lang w:val="en-US" w:eastAsia="zh-CN"/>
        </w:rPr>
        <w:t xml:space="preserve">14.磋商响应函</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64" w:lineRule="auto"/>
        <w:widowControl w:val="off"/>
        <w:rPr>
          <w:rFonts w:hint="eastAsia" w:ascii="宋体" w:hAnsi="宋体" w:eastAsia="宋体" w:cs="Times New Roman"/>
          <w:color w:val="000000"/>
          <w:sz w:val="24"/>
          <w:szCs w:val="21"/>
          <w:lang w:val="zh-CN"/>
        </w:rPr>
      </w:pPr>
      <w:r>
        <w:rPr>
          <w:rFonts w:hint="eastAsia" w:ascii="宋体" w:hAnsi="宋体" w:eastAsia="宋体" w:cs="Times New Roman"/>
          <w:color w:val="000000"/>
          <w:sz w:val="24"/>
          <w:szCs w:val="21"/>
          <w:lang w:val="zh-CN"/>
        </w:rPr>
        <w:t xml:space="preserve">1</w:t>
      </w:r>
      <w:r>
        <w:rPr>
          <w:rFonts w:hint="eastAsia" w:ascii="宋体" w:hAnsi="宋体" w:eastAsia="宋体" w:cs="Times New Roman"/>
          <w:color w:val="000000"/>
          <w:sz w:val="24"/>
          <w:szCs w:val="21"/>
          <w:lang w:val="en-US" w:eastAsia="zh-CN"/>
        </w:rPr>
        <w:t xml:space="preserve">4</w:t>
      </w:r>
      <w:r>
        <w:rPr>
          <w:rFonts w:hint="eastAsia" w:ascii="宋体" w:hAnsi="宋体" w:eastAsia="宋体" w:cs="Times New Roman"/>
          <w:color w:val="000000"/>
          <w:sz w:val="24"/>
          <w:szCs w:val="21"/>
          <w:lang w:val="zh-CN"/>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rPr>
        <w:t xml:space="preserve">供应商应按照磋商文件规定格式完整、正确填报磋商响应函。</w:t>
      </w:r>
      <w:r>
        <w:rPr>
          <w:rFonts w:hint="eastAsia" w:ascii="宋体" w:hAnsi="宋体" w:eastAsia="宋体" w:cs="Times New Roman"/>
          <w:color w:val="000000"/>
          <w:sz w:val="24"/>
          <w:szCs w:val="21"/>
          <w:lang w:val="zh-CN"/>
        </w:rPr>
      </w:r>
      <w:r/>
    </w:p>
    <w:p>
      <w:pPr>
        <w:pStyle w:val="873"/>
        <w:ind w:firstLine="422"/>
        <w:pageBreakBefore w:val="0"/>
        <w:spacing w:before="0" w:after="0" w:line="264" w:lineRule="auto"/>
        <w:widowControl w:val="off"/>
        <w:rPr>
          <w:rFonts w:hint="eastAsia" w:ascii="方正楷体_GBK" w:hAnsi="方正楷体_GBK" w:eastAsia="方正楷体_GBK" w:cs="方正楷体_GBK"/>
          <w:b/>
          <w:bCs/>
          <w:sz w:val="28"/>
          <w:szCs w:val="28"/>
          <w:lang w:val="en-US" w:eastAsia="zh-CN"/>
        </w:rPr>
      </w:pPr>
      <w:r/>
      <w:bookmarkEnd w:id="71"/>
      <w:r/>
      <w:bookmarkEnd w:id="72"/>
      <w:r/>
      <w:bookmarkStart w:id="73" w:name="_Toc14577360"/>
      <w:r/>
      <w:bookmarkStart w:id="74" w:name="_Toc49090511"/>
      <w:r>
        <w:rPr>
          <w:rFonts w:hint="eastAsia" w:ascii="方正楷体_GBK" w:hAnsi="方正楷体_GBK" w:eastAsia="方正楷体_GBK" w:cs="方正楷体_GBK"/>
          <w:b/>
          <w:bCs/>
          <w:sz w:val="28"/>
          <w:szCs w:val="28"/>
          <w:lang w:val="en-US" w:eastAsia="zh-CN"/>
        </w:rPr>
        <w:t xml:space="preserve">15.磋商有效期</w:t>
      </w:r>
      <w:bookmarkEnd w:id="73"/>
      <w:r/>
      <w:bookmarkEnd w:id="74"/>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64"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5</w:t>
      </w: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磋商有效期为</w:t>
      </w:r>
      <w:r>
        <w:rPr>
          <w:rFonts w:hint="eastAsia" w:ascii="宋体" w:hAnsi="宋体" w:eastAsia="宋体" w:cs="Times New Roman"/>
          <w:color w:val="000000"/>
          <w:sz w:val="24"/>
          <w:szCs w:val="21"/>
          <w:lang w:eastAsia="zh-CN"/>
        </w:rPr>
        <w:t xml:space="preserve">采购公告</w:t>
      </w:r>
      <w:r>
        <w:rPr>
          <w:rFonts w:hint="eastAsia" w:ascii="宋体" w:hAnsi="宋体" w:eastAsia="宋体" w:cs="Times New Roman"/>
          <w:color w:val="000000"/>
          <w:sz w:val="24"/>
          <w:szCs w:val="21"/>
        </w:rPr>
        <w:t xml:space="preserve">规定的提交响应文件截止之日</w:t>
      </w:r>
      <w:r>
        <w:rPr>
          <w:rFonts w:hint="eastAsia" w:ascii="宋体" w:hAnsi="宋体" w:eastAsia="宋体" w:cs="Times New Roman"/>
          <w:color w:val="000000"/>
          <w:sz w:val="24"/>
          <w:szCs w:val="21"/>
          <w:lang w:eastAsia="zh-CN"/>
        </w:rPr>
        <w:t xml:space="preserve">起</w:t>
      </w:r>
      <w:r>
        <w:rPr>
          <w:rFonts w:hint="eastAsia" w:ascii="宋体" w:hAnsi="宋体" w:eastAsia="宋体" w:cs="Times New Roman"/>
          <w:color w:val="000000"/>
          <w:sz w:val="24"/>
          <w:szCs w:val="21"/>
          <w:lang w:val="zh-CN"/>
        </w:rPr>
        <w:t xml:space="preserve">六十天</w:t>
      </w:r>
      <w:r>
        <w:rPr>
          <w:rFonts w:hint="eastAsia" w:ascii="宋体" w:hAnsi="宋体" w:eastAsia="宋体" w:cs="Times New Roman"/>
          <w:color w:val="000000"/>
          <w:sz w:val="24"/>
          <w:szCs w:val="21"/>
        </w:rPr>
        <w:t xml:space="preserve">。磋商有效期比规定短的将被视为非实质性响应磋商文件而</w:t>
      </w:r>
      <w:r>
        <w:rPr>
          <w:rFonts w:hint="eastAsia" w:ascii="宋体" w:hAnsi="宋体" w:eastAsia="宋体" w:cs="Times New Roman"/>
          <w:color w:val="000000"/>
          <w:sz w:val="24"/>
          <w:szCs w:val="21"/>
          <w:lang w:eastAsia="zh-CN"/>
        </w:rPr>
        <w:t xml:space="preserve">被</w:t>
      </w:r>
      <w:r>
        <w:rPr>
          <w:rFonts w:hint="eastAsia" w:ascii="宋体" w:hAnsi="宋体" w:eastAsia="宋体" w:cs="Times New Roman"/>
          <w:color w:val="000000"/>
          <w:sz w:val="24"/>
          <w:szCs w:val="21"/>
        </w:rPr>
        <w:t xml:space="preserve">拒绝。</w:t>
      </w:r>
      <w:r>
        <w:rPr>
          <w:rFonts w:hint="eastAsia" w:ascii="宋体" w:hAnsi="宋体" w:eastAsia="宋体" w:cs="Times New Roman"/>
          <w:color w:val="000000"/>
          <w:sz w:val="24"/>
          <w:szCs w:val="21"/>
        </w:rPr>
      </w:r>
      <w:r/>
    </w:p>
    <w:p>
      <w:pPr>
        <w:pStyle w:val="873"/>
        <w:ind w:firstLine="422"/>
        <w:pageBreakBefore w:val="0"/>
        <w:spacing w:before="0" w:after="0" w:line="264"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16.磋商有效期的延长</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64"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6</w:t>
      </w: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在特殊情况下</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于原磋商有效期满之前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可向供应商提出延长磋商有效期的要求。这种要求与答复均应采用书面形式。供应商可以拒绝</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的这一要求而放弃磋商</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同意延长磋商有效期的供应商既不能要求也不允许修改其响应文件</w:t>
      </w:r>
      <w:r>
        <w:rPr>
          <w:rFonts w:hint="eastAsia" w:ascii="宋体" w:hAnsi="宋体" w:eastAsia="宋体" w:cs="Times New Roman"/>
          <w:color w:val="000000"/>
          <w:sz w:val="24"/>
          <w:szCs w:val="21"/>
          <w:lang w:eastAsia="zh-CN"/>
        </w:rPr>
        <w:t xml:space="preserve">，同时</w:t>
      </w:r>
      <w:r>
        <w:rPr>
          <w:rFonts w:hint="eastAsia" w:ascii="宋体" w:hAnsi="宋体" w:eastAsia="宋体" w:cs="Times New Roman"/>
          <w:color w:val="000000"/>
          <w:sz w:val="24"/>
          <w:szCs w:val="21"/>
        </w:rPr>
        <w:t xml:space="preserve">受磋商有效期约束的所有权利与义务均延长至新的有效期</w:t>
      </w:r>
      <w:r>
        <w:rPr>
          <w:rFonts w:hint="eastAsia" w:ascii="宋体" w:hAnsi="宋体" w:eastAsia="宋体" w:cs="Times New Roman"/>
          <w:color w:val="000000"/>
          <w:sz w:val="24"/>
          <w:szCs w:val="21"/>
          <w:lang w:eastAsia="zh-CN"/>
        </w:rPr>
        <w:t xml:space="preserve">满</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rPr>
      </w:r>
      <w:r/>
    </w:p>
    <w:p>
      <w:pPr>
        <w:pStyle w:val="872"/>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bookmarkStart w:id="75" w:name="_Hlt26954739"/>
      <w:r/>
      <w:bookmarkEnd w:id="75"/>
      <w:r/>
      <w:bookmarkStart w:id="76" w:name="_Hlt26954852"/>
      <w:r/>
      <w:bookmarkEnd w:id="76"/>
      <w:r/>
      <w:bookmarkStart w:id="77" w:name="_Toc16938540"/>
      <w:r/>
      <w:bookmarkStart w:id="78" w:name="_Toc120614217"/>
      <w:r/>
      <w:bookmarkStart w:id="79" w:name="_Toc20823296"/>
      <w:r/>
      <w:bookmarkStart w:id="80" w:name="_Toc513029224"/>
      <w:r>
        <w:rPr>
          <w:rFonts w:hint="eastAsia" w:ascii="方正黑体_GBK" w:hAnsi="方正黑体_GBK" w:eastAsia="方正黑体_GBK" w:cs="方正黑体_GBK"/>
          <w:b w:val="0"/>
          <w:bCs w:val="0"/>
          <w:color w:val="000000"/>
          <w:sz w:val="30"/>
          <w:szCs w:val="30"/>
        </w:rPr>
        <w:t xml:space="preserve">四、响应文件的递交</w:t>
      </w:r>
      <w:bookmarkEnd w:id="77"/>
      <w:r/>
      <w:bookmarkEnd w:id="78"/>
      <w:r/>
      <w:bookmarkEnd w:id="79"/>
      <w:r/>
      <w:bookmarkEnd w:id="80"/>
      <w:r>
        <w:rPr>
          <w:rFonts w:hint="eastAsia" w:ascii="方正黑体_GBK" w:hAnsi="方正黑体_GBK" w:eastAsia="方正黑体_GBK" w:cs="方正黑体_GBK"/>
          <w:b w:val="0"/>
          <w:bCs w:val="0"/>
          <w:color w:val="000000"/>
          <w:sz w:val="30"/>
          <w:szCs w:val="30"/>
        </w:rPr>
      </w:r>
      <w:r/>
    </w:p>
    <w:p>
      <w:pPr>
        <w:pStyle w:val="873"/>
        <w:ind w:firstLine="422"/>
        <w:pageBreakBefore w:val="0"/>
        <w:spacing w:before="0" w:after="0" w:line="264" w:lineRule="auto"/>
        <w:widowControl w:val="off"/>
        <w:rPr>
          <w:rFonts w:hint="eastAsia" w:ascii="方正楷体_GBK" w:hAnsi="方正楷体_GBK" w:eastAsia="方正楷体_GBK" w:cs="方正楷体_GBK"/>
          <w:b/>
          <w:bCs/>
          <w:sz w:val="28"/>
          <w:szCs w:val="28"/>
          <w:lang w:val="en-US" w:eastAsia="zh-CN"/>
        </w:rPr>
      </w:pPr>
      <w:r/>
      <w:bookmarkStart w:id="81" w:name="_Toc462564084"/>
      <w:r/>
      <w:bookmarkStart w:id="82" w:name="_Toc513029225"/>
      <w:r/>
      <w:bookmarkStart w:id="83" w:name="_Toc20823297"/>
      <w:r/>
      <w:bookmarkStart w:id="84" w:name="_Toc16938541"/>
      <w:r>
        <w:rPr>
          <w:rFonts w:hint="eastAsia" w:ascii="方正楷体_GBK" w:hAnsi="方正楷体_GBK" w:eastAsia="方正楷体_GBK" w:cs="方正楷体_GBK"/>
          <w:b/>
          <w:bCs/>
          <w:sz w:val="28"/>
          <w:szCs w:val="28"/>
          <w:lang w:val="en-US" w:eastAsia="zh-CN"/>
        </w:rPr>
        <w:t xml:space="preserve">17.</w:t>
      </w:r>
      <w:bookmarkEnd w:id="81"/>
      <w:r/>
      <w:bookmarkEnd w:id="82"/>
      <w:r/>
      <w:bookmarkEnd w:id="83"/>
      <w:r/>
      <w:bookmarkEnd w:id="84"/>
      <w:r>
        <w:rPr>
          <w:rFonts w:hint="eastAsia" w:ascii="方正楷体_GBK" w:hAnsi="方正楷体_GBK" w:eastAsia="方正楷体_GBK" w:cs="方正楷体_GBK"/>
          <w:b/>
          <w:bCs/>
          <w:sz w:val="28"/>
          <w:szCs w:val="28"/>
          <w:lang w:val="en-US" w:eastAsia="zh-CN"/>
        </w:rPr>
        <w:t xml:space="preserve">响应文件的递交</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64"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7</w:t>
      </w: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供应商应当按照《操作手册》规定</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在</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lang w:eastAsia="zh-CN"/>
        </w:rPr>
        <w:t xml:space="preserve">公告规定的</w:t>
      </w:r>
      <w:r>
        <w:rPr>
          <w:rFonts w:hint="eastAsia" w:ascii="宋体" w:hAnsi="宋体" w:eastAsia="宋体" w:cs="Times New Roman"/>
          <w:color w:val="000000"/>
          <w:sz w:val="24"/>
          <w:szCs w:val="21"/>
        </w:rPr>
        <w:t xml:space="preserve">提交响应文件截止时间前制作并上传电子响应文件。</w:t>
      </w:r>
      <w:bookmarkStart w:id="85" w:name="_Toc16938542"/>
      <w:r/>
      <w:bookmarkStart w:id="86" w:name="_Toc513029226"/>
      <w:r/>
      <w:bookmarkStart w:id="87" w:name="_Toc20823298"/>
      <w:r>
        <w:rPr>
          <w:rFonts w:hint="eastAsia" w:ascii="宋体" w:hAnsi="宋体" w:eastAsia="宋体" w:cs="Times New Roman"/>
          <w:color w:val="000000"/>
          <w:sz w:val="24"/>
          <w:szCs w:val="21"/>
        </w:rPr>
      </w:r>
      <w:r/>
    </w:p>
    <w:p>
      <w:pPr>
        <w:pStyle w:val="869"/>
        <w:ind w:firstLine="420"/>
        <w:keepLines w:val="0"/>
        <w:keepNext w:val="0"/>
        <w:pageBreakBefore w:val="0"/>
        <w:spacing w:line="264" w:lineRule="auto"/>
        <w:widowControl w:val="off"/>
        <w:rPr>
          <w:rFonts w:hint="eastAsia" w:ascii="宋体" w:hAnsi="宋体" w:eastAsia="宋体" w:cs="Times New Roman"/>
          <w:color w:val="000000"/>
          <w:sz w:val="24"/>
          <w:szCs w:val="21"/>
        </w:rPr>
      </w:pPr>
      <w:r/>
      <w:bookmarkEnd w:id="85"/>
      <w:r/>
      <w:bookmarkEnd w:id="86"/>
      <w:r/>
      <w:bookmarkEnd w:id="87"/>
      <w:r>
        <w:rPr>
          <w:rFonts w:hint="eastAsia" w:ascii="宋体" w:hAnsi="宋体" w:eastAsia="宋体" w:cs="Times New Roman"/>
          <w:color w:val="000000"/>
          <w:sz w:val="24"/>
          <w:szCs w:val="21"/>
          <w:lang w:val="en-US" w:eastAsia="zh-CN"/>
        </w:rPr>
        <w:t xml:space="preserve">17</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lang w:val="en-US" w:eastAsia="zh-CN"/>
        </w:rPr>
        <w:t xml:space="preserve">2 </w:t>
      </w:r>
      <w:r>
        <w:rPr>
          <w:rFonts w:hint="eastAsia" w:ascii="宋体" w:hAnsi="宋体" w:eastAsia="宋体" w:cs="Times New Roman"/>
          <w:color w:val="000000"/>
          <w:sz w:val="24"/>
          <w:szCs w:val="21"/>
        </w:rPr>
        <w:t xml:space="preserve">供应商应充分考虑网络环境、网络带宽等因素</w:t>
      </w:r>
      <w:r>
        <w:rPr>
          <w:rFonts w:hint="eastAsia" w:ascii="宋体" w:hAnsi="宋体" w:eastAsia="宋体" w:cs="Times New Roman"/>
          <w:color w:val="000000"/>
          <w:sz w:val="24"/>
          <w:lang w:val="en-US" w:eastAsia="zh-CN"/>
        </w:rPr>
        <w:t xml:space="preserve">可能产生的影响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如因供应商自身原因造成的电子响应文件上传不成功的</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按照本磋商文件第二章第2</w:t>
      </w:r>
      <w:r>
        <w:rPr>
          <w:rFonts w:hint="eastAsia" w:ascii="宋体" w:hAnsi="宋体" w:eastAsia="宋体" w:cs="Times New Roman"/>
          <w:color w:val="000000"/>
          <w:sz w:val="24"/>
          <w:szCs w:val="21"/>
          <w:lang w:val="en-US" w:eastAsia="zh-CN"/>
        </w:rPr>
        <w:t xml:space="preserve">4</w:t>
      </w:r>
      <w:r>
        <w:rPr>
          <w:rFonts w:hint="eastAsia" w:ascii="宋体" w:hAnsi="宋体" w:eastAsia="宋体" w:cs="Times New Roman"/>
          <w:color w:val="000000"/>
          <w:sz w:val="24"/>
          <w:szCs w:val="21"/>
        </w:rPr>
        <w:t xml:space="preserve">.3条规定做无效响应处理。</w:t>
      </w:r>
      <w:r>
        <w:rPr>
          <w:rFonts w:hint="eastAsia" w:ascii="宋体" w:hAnsi="宋体" w:eastAsia="宋体" w:cs="Times New Roman"/>
          <w:color w:val="000000"/>
          <w:sz w:val="24"/>
          <w:szCs w:val="21"/>
        </w:rPr>
      </w:r>
      <w:r/>
    </w:p>
    <w:p>
      <w:pPr>
        <w:pStyle w:val="869"/>
        <w:ind w:firstLine="420"/>
        <w:keepLines w:val="0"/>
        <w:keepNext w:val="0"/>
        <w:pageBreakBefore w:val="0"/>
        <w:spacing w:line="264"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7</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lang w:val="en-US" w:eastAsia="zh-CN"/>
        </w:rPr>
        <w:t xml:space="preserve">3</w:t>
      </w:r>
      <w:r>
        <w:rPr>
          <w:rFonts w:hint="eastAsia" w:ascii="宋体" w:hAnsi="宋体" w:eastAsia="宋体" w:cs="Times New Roman"/>
          <w:color w:val="000000"/>
          <w:sz w:val="24"/>
          <w:szCs w:val="21"/>
        </w:rPr>
        <w:t xml:space="preserve"> </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可以按照规定</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通过修改磋商文件酌情延长提交响应文件截止日期</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在此情况下</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供应商的所有权利和义务均以延长后新的截止日期为准。</w:t>
      </w:r>
      <w:r>
        <w:rPr>
          <w:rFonts w:hint="eastAsia" w:ascii="宋体" w:hAnsi="宋体" w:eastAsia="宋体" w:cs="Times New Roman"/>
          <w:color w:val="000000"/>
          <w:sz w:val="24"/>
          <w:szCs w:val="21"/>
        </w:rPr>
      </w:r>
      <w:r/>
    </w:p>
    <w:p>
      <w:pPr>
        <w:pStyle w:val="873"/>
        <w:ind w:firstLine="422"/>
        <w:pageBreakBefore w:val="0"/>
        <w:spacing w:before="0" w:after="0" w:line="264" w:lineRule="auto"/>
        <w:widowControl w:val="off"/>
        <w:rPr>
          <w:rFonts w:hint="eastAsia" w:ascii="方正楷体_GBK" w:hAnsi="方正楷体_GBK" w:eastAsia="方正楷体_GBK" w:cs="方正楷体_GBK"/>
          <w:b/>
          <w:bCs/>
          <w:sz w:val="28"/>
          <w:szCs w:val="28"/>
          <w:lang w:val="en-US" w:eastAsia="zh-CN"/>
        </w:rPr>
      </w:pPr>
      <w:r/>
      <w:bookmarkStart w:id="88" w:name="_Toc513029227"/>
      <w:r/>
      <w:bookmarkStart w:id="89" w:name="_Toc20823299"/>
      <w:r/>
      <w:bookmarkStart w:id="90" w:name="_Toc16938543"/>
      <w:r>
        <w:rPr>
          <w:rFonts w:hint="eastAsia" w:ascii="方正楷体_GBK" w:hAnsi="方正楷体_GBK" w:eastAsia="方正楷体_GBK" w:cs="方正楷体_GBK"/>
          <w:b/>
          <w:bCs/>
          <w:sz w:val="28"/>
          <w:szCs w:val="28"/>
          <w:lang w:val="en-US" w:eastAsia="zh-CN"/>
        </w:rPr>
        <w:t xml:space="preserve">18.响应文件</w:t>
      </w:r>
      <w:bookmarkEnd w:id="88"/>
      <w:r/>
      <w:bookmarkEnd w:id="89"/>
      <w:r/>
      <w:bookmarkEnd w:id="90"/>
      <w:r>
        <w:rPr>
          <w:rFonts w:hint="eastAsia" w:ascii="方正楷体_GBK" w:hAnsi="方正楷体_GBK" w:eastAsia="方正楷体_GBK" w:cs="方正楷体_GBK"/>
          <w:b/>
          <w:bCs/>
          <w:sz w:val="28"/>
          <w:szCs w:val="28"/>
          <w:lang w:val="en-US" w:eastAsia="zh-CN"/>
        </w:rPr>
        <w:t xml:space="preserve">的拒收</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64"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18</w:t>
      </w:r>
      <w:r>
        <w:rPr>
          <w:rFonts w:hint="eastAsia" w:ascii="宋体" w:hAnsi="宋体" w:eastAsia="宋体" w:cs="Times New Roman"/>
          <w:color w:val="000000"/>
          <w:sz w:val="24"/>
          <w:szCs w:val="21"/>
        </w:rPr>
        <w:t xml:space="preserve">.1 提交响应文件截止时间后上传的任何响应文件</w:t>
      </w:r>
      <w:r>
        <w:rPr>
          <w:rFonts w:hint="eastAsia" w:ascii="宋体" w:hAnsi="宋体" w:eastAsia="宋体" w:cs="Times New Roman"/>
          <w:color w:val="000000"/>
          <w:sz w:val="24"/>
          <w:szCs w:val="21"/>
          <w:lang w:eastAsia="zh-CN"/>
        </w:rPr>
        <w:t xml:space="preserve">将被拒绝</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rPr>
      </w:r>
      <w:r/>
    </w:p>
    <w:p>
      <w:pPr>
        <w:pStyle w:val="873"/>
        <w:ind w:firstLine="422"/>
        <w:pageBreakBefore w:val="0"/>
        <w:spacing w:before="0" w:after="0" w:line="264" w:lineRule="auto"/>
        <w:widowControl w:val="off"/>
        <w:rPr>
          <w:rFonts w:hint="eastAsia" w:ascii="方正楷体_GBK" w:hAnsi="方正楷体_GBK" w:eastAsia="方正楷体_GBK" w:cs="方正楷体_GBK"/>
          <w:b/>
          <w:bCs/>
          <w:sz w:val="28"/>
          <w:szCs w:val="28"/>
          <w:lang w:val="en-US" w:eastAsia="zh-CN"/>
        </w:rPr>
      </w:pPr>
      <w:r/>
      <w:bookmarkStart w:id="91" w:name="_Toc513029228"/>
      <w:r/>
      <w:bookmarkStart w:id="92" w:name="_Toc20823300"/>
      <w:r/>
      <w:bookmarkStart w:id="93" w:name="_Toc16938544"/>
      <w:r>
        <w:rPr>
          <w:rFonts w:hint="eastAsia" w:ascii="方正楷体_GBK" w:hAnsi="方正楷体_GBK" w:eastAsia="方正楷体_GBK" w:cs="方正楷体_GBK"/>
          <w:b/>
          <w:bCs/>
          <w:sz w:val="28"/>
          <w:szCs w:val="28"/>
          <w:lang w:val="en-US" w:eastAsia="zh-CN"/>
        </w:rPr>
        <w:t xml:space="preserve">19.响应文件的撤回和修改</w:t>
      </w:r>
      <w:bookmarkEnd w:id="91"/>
      <w:r/>
      <w:bookmarkEnd w:id="92"/>
      <w:r/>
      <w:bookmarkEnd w:id="93"/>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64"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响应文件的撤回</w:t>
      </w:r>
      <w:r>
        <w:rPr>
          <w:rFonts w:hint="eastAsia" w:ascii="宋体" w:hAnsi="宋体" w:eastAsia="宋体" w:cs="Times New Roman"/>
          <w:color w:val="000000"/>
          <w:sz w:val="24"/>
          <w:szCs w:val="21"/>
        </w:rPr>
      </w:r>
      <w:r/>
    </w:p>
    <w:p>
      <w:pPr>
        <w:pStyle w:val="869"/>
        <w:ind w:firstLine="420"/>
        <w:keepLines w:val="0"/>
        <w:keepNext w:val="0"/>
        <w:pageBreakBefore w:val="0"/>
        <w:spacing w:line="264"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rPr>
        <w:t xml:space="preserve">.1.1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供应商可在提交响应文件截止时间前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撤回其电子响应文件</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具体操作方法见《操作手册》。</w:t>
      </w:r>
      <w:r>
        <w:rPr>
          <w:rFonts w:hint="eastAsia" w:ascii="宋体" w:hAnsi="宋体" w:eastAsia="宋体" w:cs="Times New Roman"/>
          <w:color w:val="000000"/>
          <w:sz w:val="24"/>
          <w:szCs w:val="21"/>
        </w:rPr>
      </w:r>
      <w:r/>
    </w:p>
    <w:p>
      <w:pPr>
        <w:pStyle w:val="869"/>
        <w:ind w:firstLine="420"/>
        <w:keepLines w:val="0"/>
        <w:keepNext w:val="0"/>
        <w:pageBreakBefore w:val="0"/>
        <w:spacing w:line="264"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rPr>
        <w:t xml:space="preserve">.1.2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供应商撤回电子响应文件</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则认为其不再参与本项目磋商活动。</w:t>
      </w:r>
      <w:r>
        <w:rPr>
          <w:rFonts w:hint="eastAsia" w:ascii="宋体" w:hAnsi="宋体" w:eastAsia="宋体" w:cs="Times New Roman"/>
          <w:color w:val="000000"/>
          <w:sz w:val="24"/>
          <w:szCs w:val="21"/>
        </w:rPr>
      </w:r>
      <w:r/>
    </w:p>
    <w:p>
      <w:pPr>
        <w:pStyle w:val="869"/>
        <w:ind w:firstLine="420"/>
        <w:keepLines w:val="0"/>
        <w:keepNext w:val="0"/>
        <w:pageBreakBefore w:val="0"/>
        <w:spacing w:line="264"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rPr>
        <w:t xml:space="preserve">.2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响应文件的修改</w:t>
      </w:r>
      <w:r>
        <w:rPr>
          <w:rFonts w:hint="eastAsia" w:ascii="宋体" w:hAnsi="宋体" w:eastAsia="宋体" w:cs="Times New Roman"/>
          <w:color w:val="000000"/>
          <w:sz w:val="24"/>
          <w:szCs w:val="21"/>
        </w:rPr>
      </w:r>
      <w:r/>
    </w:p>
    <w:p>
      <w:pPr>
        <w:pStyle w:val="869"/>
        <w:ind w:firstLine="420"/>
        <w:keepLines w:val="0"/>
        <w:keepNext w:val="0"/>
        <w:pageBreakBefore w:val="0"/>
        <w:spacing w:line="264"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19.2.1 </w:t>
      </w:r>
      <w:r>
        <w:rPr>
          <w:rFonts w:hint="eastAsia" w:ascii="宋体" w:hAnsi="宋体" w:eastAsia="宋体" w:cs="Times New Roman"/>
          <w:color w:val="000000"/>
          <w:sz w:val="24"/>
          <w:szCs w:val="21"/>
        </w:rPr>
        <w:t xml:space="preserve">供应商可在提交响应文件截止时间前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对其电子响应文件进行修改</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具体操作方法见《操作手册》。</w:t>
      </w:r>
      <w:r>
        <w:rPr>
          <w:rFonts w:hint="eastAsia" w:ascii="宋体" w:hAnsi="宋体" w:eastAsia="宋体" w:cs="Times New Roman"/>
          <w:color w:val="000000"/>
          <w:sz w:val="24"/>
          <w:szCs w:val="21"/>
        </w:rPr>
      </w:r>
      <w:r/>
    </w:p>
    <w:p>
      <w:pPr>
        <w:pStyle w:val="869"/>
        <w:ind w:firstLine="420"/>
        <w:keepLines w:val="0"/>
        <w:keepNext w:val="0"/>
        <w:pageBreakBefore w:val="0"/>
        <w:spacing w:line="264"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19.2.2 </w:t>
      </w:r>
      <w:r>
        <w:rPr>
          <w:rFonts w:hint="eastAsia" w:ascii="宋体" w:hAnsi="宋体" w:eastAsia="宋体" w:cs="Times New Roman"/>
          <w:color w:val="000000"/>
          <w:sz w:val="24"/>
          <w:szCs w:val="21"/>
        </w:rPr>
        <w:t xml:space="preserve">提交响应文件截止时间之后</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供应商不得对其电子响应文件作任何修改。</w:t>
      </w:r>
      <w:r>
        <w:rPr>
          <w:rFonts w:hint="eastAsia" w:ascii="宋体" w:hAnsi="宋体" w:eastAsia="宋体" w:cs="Times New Roman"/>
          <w:color w:val="000000"/>
          <w:sz w:val="24"/>
          <w:szCs w:val="21"/>
        </w:rPr>
      </w:r>
      <w:r/>
    </w:p>
    <w:p>
      <w:pPr>
        <w:pStyle w:val="869"/>
        <w:ind w:firstLine="420"/>
        <w:keepLines w:val="0"/>
        <w:keepNext w:val="0"/>
        <w:pageBreakBefore w:val="0"/>
        <w:spacing w:line="264"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lang w:val="en-US" w:eastAsia="zh-CN"/>
        </w:rPr>
        <w:t xml:space="preserve">3</w:t>
      </w:r>
      <w:r>
        <w:rPr>
          <w:rFonts w:hint="eastAsia" w:ascii="宋体" w:hAnsi="宋体" w:eastAsia="宋体" w:cs="Times New Roman"/>
          <w:color w:val="000000"/>
          <w:sz w:val="24"/>
          <w:szCs w:val="21"/>
        </w:rPr>
        <w:t xml:space="preserve"> 在提交响应文件截止时间至磋商文件中规定的磋商有效期满之间的这段时间内</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供应商不得撤回其响应文件。</w:t>
      </w:r>
      <w:r>
        <w:rPr>
          <w:rFonts w:hint="eastAsia" w:ascii="宋体" w:hAnsi="宋体" w:eastAsia="宋体" w:cs="Times New Roman"/>
          <w:color w:val="000000"/>
          <w:sz w:val="24"/>
          <w:szCs w:val="21"/>
        </w:rPr>
      </w:r>
      <w:r/>
    </w:p>
    <w:p>
      <w:pPr>
        <w:pStyle w:val="872"/>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bookmarkStart w:id="94" w:name="_Toc20823301"/>
      <w:r/>
      <w:bookmarkStart w:id="95" w:name="_Toc513029229"/>
      <w:r/>
      <w:bookmarkStart w:id="96" w:name="_Toc16938545"/>
      <w:r/>
      <w:bookmarkStart w:id="97" w:name="_Toc120614218"/>
      <w:r>
        <w:rPr>
          <w:rFonts w:hint="eastAsia" w:ascii="方正黑体_GBK" w:hAnsi="方正黑体_GBK" w:eastAsia="方正黑体_GBK" w:cs="方正黑体_GBK"/>
          <w:b w:val="0"/>
          <w:bCs w:val="0"/>
          <w:color w:val="000000"/>
          <w:sz w:val="30"/>
          <w:szCs w:val="30"/>
        </w:rPr>
        <w:t xml:space="preserve">五、响应文件的解密与评审</w:t>
      </w:r>
      <w:bookmarkEnd w:id="94"/>
      <w:r/>
      <w:bookmarkEnd w:id="95"/>
      <w:r/>
      <w:bookmarkEnd w:id="96"/>
      <w:r/>
      <w:bookmarkEnd w:id="97"/>
      <w:r>
        <w:rPr>
          <w:rFonts w:hint="eastAsia" w:ascii="方正黑体_GBK" w:hAnsi="方正黑体_GBK" w:eastAsia="方正黑体_GBK" w:cs="方正黑体_GBK"/>
          <w:b w:val="0"/>
          <w:bCs w:val="0"/>
          <w:color w:val="000000"/>
          <w:sz w:val="30"/>
          <w:szCs w:val="30"/>
        </w:rPr>
      </w:r>
      <w:r/>
    </w:p>
    <w:p>
      <w:pPr>
        <w:pStyle w:val="873"/>
        <w:ind w:firstLine="422"/>
        <w:pageBreakBefore w:val="0"/>
        <w:spacing w:before="0" w:after="0" w:line="264" w:lineRule="auto"/>
        <w:widowControl w:val="off"/>
        <w:rPr>
          <w:rFonts w:hint="eastAsia" w:ascii="方正楷体_GBK" w:hAnsi="方正楷体_GBK" w:eastAsia="方正楷体_GBK" w:cs="方正楷体_GBK"/>
          <w:b/>
          <w:bCs/>
          <w:sz w:val="28"/>
          <w:szCs w:val="28"/>
          <w:lang w:val="en-US" w:eastAsia="zh-CN"/>
        </w:rPr>
      </w:pPr>
      <w:r/>
      <w:bookmarkStart w:id="98" w:name="_Toc20823302"/>
      <w:r/>
      <w:bookmarkStart w:id="99" w:name="_Toc513029230"/>
      <w:r/>
      <w:bookmarkStart w:id="100" w:name="_Toc16938546"/>
      <w:r>
        <w:rPr>
          <w:rFonts w:hint="eastAsia" w:ascii="方正楷体_GBK" w:hAnsi="方正楷体_GBK" w:eastAsia="方正楷体_GBK" w:cs="方正楷体_GBK"/>
          <w:b/>
          <w:bCs/>
          <w:sz w:val="28"/>
          <w:szCs w:val="28"/>
          <w:lang w:val="en-US" w:eastAsia="zh-CN"/>
        </w:rPr>
        <w:t xml:space="preserve">2</w:t>
      </w:r>
      <w:bookmarkEnd w:id="98"/>
      <w:r/>
      <w:bookmarkEnd w:id="99"/>
      <w:r/>
      <w:bookmarkEnd w:id="100"/>
      <w:r>
        <w:rPr>
          <w:rFonts w:hint="eastAsia" w:ascii="方正楷体_GBK" w:hAnsi="方正楷体_GBK" w:eastAsia="方正楷体_GBK" w:cs="方正楷体_GBK"/>
          <w:b/>
          <w:bCs/>
          <w:sz w:val="28"/>
          <w:szCs w:val="28"/>
          <w:lang w:val="en-US" w:eastAsia="zh-CN"/>
        </w:rPr>
        <w:t xml:space="preserve">0.响应文件解密</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64"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20.1 供应商应当按照《操作手册》规定，在苏采云系统规定的时间内对响应文件进行解密。</w:t>
      </w:r>
      <w:r>
        <w:rPr>
          <w:rFonts w:hint="eastAsia" w:ascii="宋体" w:hAnsi="宋体" w:eastAsia="宋体" w:cs="Times New Roman"/>
          <w:color w:val="000000"/>
          <w:sz w:val="24"/>
          <w:szCs w:val="21"/>
          <w:lang w:val="en-US" w:eastAsia="zh-CN"/>
        </w:rPr>
      </w:r>
      <w:r/>
    </w:p>
    <w:p>
      <w:pPr>
        <w:pStyle w:val="873"/>
        <w:ind w:firstLine="422"/>
        <w:pageBreakBefore w:val="0"/>
        <w:spacing w:before="0" w:after="0" w:line="264" w:lineRule="auto"/>
        <w:widowControl w:val="off"/>
        <w:rPr>
          <w:rFonts w:hint="eastAsia" w:ascii="方正楷体_GBK" w:hAnsi="方正楷体_GBK" w:eastAsia="方正楷体_GBK" w:cs="方正楷体_GBK"/>
          <w:b/>
          <w:bCs/>
          <w:sz w:val="28"/>
          <w:szCs w:val="28"/>
          <w:lang w:val="en-US" w:eastAsia="zh-CN"/>
        </w:rPr>
      </w:pPr>
      <w:r/>
      <w:bookmarkStart w:id="101" w:name="_Toc16938547"/>
      <w:r/>
      <w:bookmarkStart w:id="102" w:name="_Toc20823303"/>
      <w:r/>
      <w:bookmarkStart w:id="103" w:name="_Toc513029231"/>
      <w:r>
        <w:rPr>
          <w:rFonts w:hint="eastAsia" w:ascii="方正楷体_GBK" w:hAnsi="方正楷体_GBK" w:eastAsia="方正楷体_GBK" w:cs="方正楷体_GBK"/>
          <w:b/>
          <w:bCs/>
          <w:sz w:val="28"/>
          <w:szCs w:val="28"/>
          <w:lang w:val="en-US" w:eastAsia="zh-CN"/>
        </w:rPr>
        <w:t xml:space="preserve">21.磋商</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64"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21.1 依法组建的磋商小组对响应文件进行评审。</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64"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21.2 磋商小组由采购人代表和有关方面专家组成，人员构成符合政府采购有关规定。</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64"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21.3 磋商小组独立工作，负责评审所有响应文件并推荐成交候选人，或根据采购人授权直接确定成交供应商。</w:t>
      </w:r>
      <w:r>
        <w:rPr>
          <w:rFonts w:hint="eastAsia" w:ascii="宋体" w:hAnsi="宋体" w:eastAsia="宋体" w:cs="Times New Roman"/>
          <w:color w:val="000000"/>
          <w:sz w:val="24"/>
          <w:szCs w:val="21"/>
          <w:lang w:val="en-US" w:eastAsia="zh-CN"/>
        </w:rPr>
      </w:r>
      <w:r/>
    </w:p>
    <w:p>
      <w:pPr>
        <w:pStyle w:val="873"/>
        <w:ind w:firstLine="422"/>
        <w:pageBreakBefore w:val="0"/>
        <w:spacing w:before="0" w:after="0" w:line="264"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22.评审过程的保密与公正</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64" w:lineRule="auto"/>
        <w:widowControl w:val="off"/>
        <w:rPr>
          <w:rFonts w:hint="eastAsia" w:ascii="宋体" w:hAnsi="宋体" w:eastAsia="宋体" w:cs="Times New Roman"/>
          <w:color w:val="000000"/>
          <w:sz w:val="24"/>
          <w:szCs w:val="21"/>
          <w:lang w:val="en-US" w:eastAsia="zh-CN"/>
        </w:rPr>
      </w:pPr>
      <w:r/>
      <w:bookmarkEnd w:id="101"/>
      <w:r/>
      <w:bookmarkEnd w:id="102"/>
      <w:r/>
      <w:bookmarkEnd w:id="103"/>
      <w:r>
        <w:rPr>
          <w:rFonts w:hint="eastAsia" w:ascii="宋体" w:hAnsi="宋体" w:eastAsia="宋体" w:cs="Times New Roman"/>
          <w:color w:val="000000"/>
          <w:sz w:val="24"/>
          <w:szCs w:val="21"/>
          <w:lang w:val="en-US" w:eastAsia="zh-CN"/>
        </w:rPr>
        <w:t xml:space="preserve">22.1 磋商小组、采购人和交易中心工作人员、相关监督人员等与评审工作有关的人员，对评审情况以及在评审过程中获悉的国家秘密、商业秘密负有保密责任。</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64"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22.2 供应商不得以任何方式影响评审过程，否则其响应文件将被作为无效响应文件。</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64"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22.3 交易中心和磋商小组不向未成交的供应商解释未成交原因，也不公布评审过程中的相关细节。</w:t>
      </w:r>
      <w:r>
        <w:rPr>
          <w:rFonts w:hint="eastAsia" w:ascii="宋体" w:hAnsi="宋体" w:eastAsia="宋体" w:cs="Times New Roman"/>
          <w:color w:val="000000"/>
          <w:sz w:val="24"/>
          <w:szCs w:val="21"/>
          <w:lang w:val="en-US" w:eastAsia="zh-CN"/>
        </w:rPr>
      </w:r>
      <w:r/>
    </w:p>
    <w:p>
      <w:pPr>
        <w:pStyle w:val="873"/>
        <w:ind w:firstLine="422"/>
        <w:pageBreakBefore w:val="0"/>
        <w:spacing w:before="0" w:after="0" w:line="264" w:lineRule="auto"/>
        <w:widowControl w:val="off"/>
        <w:rPr>
          <w:rFonts w:hint="eastAsia" w:ascii="方正楷体_GBK" w:hAnsi="方正楷体_GBK" w:eastAsia="方正楷体_GBK" w:cs="方正楷体_GBK"/>
          <w:b/>
          <w:bCs/>
          <w:sz w:val="28"/>
          <w:szCs w:val="28"/>
          <w:lang w:val="en-US" w:eastAsia="zh-CN"/>
        </w:rPr>
      </w:pPr>
      <w:r/>
      <w:bookmarkStart w:id="104" w:name="_Toc16938548"/>
      <w:r/>
      <w:bookmarkStart w:id="105" w:name="_Toc20823304"/>
      <w:r/>
      <w:bookmarkStart w:id="106" w:name="_Toc513029232"/>
      <w:r>
        <w:rPr>
          <w:rFonts w:hint="eastAsia" w:ascii="方正楷体_GBK" w:hAnsi="方正楷体_GBK" w:eastAsia="方正楷体_GBK" w:cs="方正楷体_GBK"/>
          <w:b/>
          <w:bCs/>
          <w:sz w:val="28"/>
          <w:szCs w:val="28"/>
          <w:lang w:val="en-US" w:eastAsia="zh-CN"/>
        </w:rPr>
        <w:t xml:space="preserve">23.评审过程中的澄清</w:t>
      </w:r>
      <w:bookmarkEnd w:id="104"/>
      <w:r/>
      <w:bookmarkEnd w:id="105"/>
      <w:r/>
      <w:bookmarkEnd w:id="106"/>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64"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23.1 项目评审期间，磋商小组有权要求供应商对响应文件中含义不明确、同类问题表述不一致或者有明显文字和计算错误的内容等作出必要的澄清、说明或者补正。</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64"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供应商的澄清、说明或者补正不得超出响应文件的范围或者改变响应文件的实质性内容。</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64"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磋商小组并非对每个供应商都做澄清要求。</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64"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23.2 需要供应商进行澄清、说明和补正的，磋商小组将通过苏采云系统向供应商发出</w:t>
      </w:r>
      <w:r>
        <w:rPr>
          <w:rFonts w:hint="eastAsia" w:ascii="宋体" w:hAnsi="宋体" w:eastAsia="宋体" w:cs="Times New Roman"/>
          <w:color w:val="000000"/>
          <w:sz w:val="24"/>
          <w:lang w:val="zh-CN"/>
        </w:rPr>
        <w:t xml:space="preserve">《澄清要求函》</w:t>
      </w:r>
      <w:r>
        <w:rPr>
          <w:rFonts w:hint="eastAsia" w:ascii="宋体" w:hAnsi="宋体" w:eastAsia="宋体" w:cs="Times New Roman"/>
          <w:color w:val="000000"/>
          <w:sz w:val="24"/>
          <w:szCs w:val="21"/>
          <w:lang w:val="en-US" w:eastAsia="zh-CN"/>
        </w:rPr>
        <w:t xml:space="preserve">，接到</w:t>
      </w:r>
      <w:r>
        <w:rPr>
          <w:rFonts w:hint="eastAsia" w:ascii="宋体" w:hAnsi="宋体" w:eastAsia="宋体" w:cs="Times New Roman"/>
          <w:color w:val="000000"/>
          <w:sz w:val="24"/>
          <w:lang w:val="zh-CN"/>
        </w:rPr>
        <w:t xml:space="preserve">《澄清要求函》</w:t>
      </w:r>
      <w:r>
        <w:rPr>
          <w:rFonts w:hint="eastAsia" w:ascii="宋体" w:hAnsi="宋体" w:eastAsia="宋体" w:cs="Times New Roman"/>
          <w:color w:val="000000"/>
          <w:sz w:val="24"/>
          <w:szCs w:val="21"/>
          <w:lang w:val="en-US" w:eastAsia="zh-CN"/>
        </w:rPr>
        <w:t xml:space="preserve">的供应商应当按照要求在苏采云系统中提交</w:t>
      </w:r>
      <w:r>
        <w:rPr>
          <w:rFonts w:hint="eastAsia" w:ascii="宋体" w:hAnsi="宋体" w:eastAsia="宋体" w:cs="Times New Roman"/>
          <w:color w:val="000000"/>
          <w:sz w:val="24"/>
          <w:lang w:val="zh-CN"/>
        </w:rPr>
        <w:t xml:space="preserve">《澄清响应函》</w:t>
      </w:r>
      <w:r>
        <w:rPr>
          <w:rFonts w:hint="eastAsia" w:ascii="宋体" w:hAnsi="宋体" w:eastAsia="宋体" w:cs="Times New Roman"/>
          <w:color w:val="000000"/>
          <w:sz w:val="24"/>
          <w:szCs w:val="21"/>
          <w:lang w:val="en-US" w:eastAsia="zh-CN"/>
        </w:rPr>
        <w:t xml:space="preserve">并加盖电子公章。澄清、说明和补正的内容作为响应文件的补充部分，具体操作方式见《操作手册》。</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64"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23.3 接到磋商小组澄清、说明和补正要求的供应商如未按规定做出澄清、说明和补正，其风险由供应商自行承担。</w:t>
      </w:r>
      <w:r>
        <w:rPr>
          <w:rFonts w:hint="eastAsia" w:ascii="宋体" w:hAnsi="宋体" w:eastAsia="宋体" w:cs="Times New Roman"/>
          <w:color w:val="000000"/>
          <w:sz w:val="24"/>
          <w:szCs w:val="21"/>
          <w:lang w:val="en-US" w:eastAsia="zh-CN"/>
        </w:rPr>
      </w:r>
      <w:r/>
    </w:p>
    <w:p>
      <w:pPr>
        <w:pStyle w:val="873"/>
        <w:ind w:firstLine="422"/>
        <w:pageBreakBefore w:val="0"/>
        <w:spacing w:before="0" w:after="0" w:line="264" w:lineRule="auto"/>
        <w:widowControl w:val="off"/>
        <w:rPr>
          <w:rFonts w:hint="eastAsia" w:ascii="方正楷体_GBK" w:hAnsi="方正楷体_GBK" w:eastAsia="方正楷体_GBK" w:cs="方正楷体_GBK"/>
          <w:b/>
          <w:bCs/>
          <w:sz w:val="28"/>
          <w:szCs w:val="28"/>
          <w:lang w:val="en-US" w:eastAsia="zh-CN"/>
        </w:rPr>
      </w:pPr>
      <w:r/>
      <w:bookmarkStart w:id="107" w:name="_Toc20823305"/>
      <w:r/>
      <w:bookmarkStart w:id="108" w:name="_Toc16938549"/>
      <w:r/>
      <w:bookmarkStart w:id="109" w:name="_Toc513029233"/>
      <w:r>
        <w:rPr>
          <w:rFonts w:hint="eastAsia" w:ascii="方正楷体_GBK" w:hAnsi="方正楷体_GBK" w:eastAsia="方正楷体_GBK" w:cs="方正楷体_GBK"/>
          <w:b/>
          <w:bCs/>
          <w:sz w:val="28"/>
          <w:szCs w:val="28"/>
          <w:lang w:val="en-US" w:eastAsia="zh-CN"/>
        </w:rPr>
        <w:t xml:space="preserve">24.响应文件的审</w:t>
      </w:r>
      <w:bookmarkEnd w:id="107"/>
      <w:r/>
      <w:bookmarkEnd w:id="108"/>
      <w:r/>
      <w:bookmarkEnd w:id="109"/>
      <w:r>
        <w:rPr>
          <w:rFonts w:hint="eastAsia" w:ascii="方正楷体_GBK" w:hAnsi="方正楷体_GBK" w:eastAsia="方正楷体_GBK" w:cs="方正楷体_GBK"/>
          <w:b/>
          <w:bCs/>
          <w:sz w:val="28"/>
          <w:szCs w:val="28"/>
          <w:lang w:val="en-US" w:eastAsia="zh-CN"/>
        </w:rPr>
        <w:t xml:space="preserve">查</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64"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24.1 响应文件审查分为资格审查和符合性审查。</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64"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24.1.1 资格审查。依据法律法规和磋商文件的规定，磋商小组对响应文件中的资格证明文件进行审查，以确定供应商是否具备参加磋商的资格。</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64"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磋商小组进行资格审查时，将在“信用中国”网站（www.creditchina.gov.cn）查询供应商的信用记录，以确定供应商是否具备磋商资格,查询结果留存并归档。</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接受联合体的项目，联合体成员存在不良信用记录的，视同联合体存在不良</w:t>
      </w:r>
      <w:r>
        <w:rPr>
          <w:rFonts w:hint="eastAsia" w:ascii="宋体" w:hAnsi="宋体" w:eastAsia="宋体" w:cs="Times New Roman"/>
          <w:color w:val="000000"/>
          <w:sz w:val="24"/>
          <w:lang w:val="en-US" w:eastAsia="zh-CN"/>
        </w:rPr>
        <w:t xml:space="preserve">信</w:t>
      </w:r>
      <w:r>
        <w:rPr>
          <w:rFonts w:hint="eastAsia" w:ascii="宋体" w:hAnsi="宋体" w:eastAsia="宋体" w:cs="Times New Roman"/>
          <w:color w:val="000000"/>
          <w:sz w:val="24"/>
          <w:lang w:val="zh-CN"/>
        </w:rPr>
        <w:t xml:space="preserve">用记录。</w:t>
      </w:r>
      <w:r>
        <w:rPr>
          <w:rFonts w:hint="eastAsia" w:ascii="宋体" w:hAnsi="宋体" w:eastAsia="宋体" w:cs="Times New Roman"/>
          <w:color w:val="000000"/>
          <w:sz w:val="24"/>
          <w:lang w:val="zh-CN"/>
        </w:rPr>
      </w:r>
      <w:r/>
    </w:p>
    <w:p>
      <w:pPr>
        <w:pStyle w:val="869"/>
        <w:ind w:firstLine="420"/>
        <w:keepLines w:val="0"/>
        <w:keepNext w:val="0"/>
        <w:pageBreakBefore w:val="0"/>
        <w:spacing w:line="264"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24.1.2 符合性审查。依据磋商文件的规定，由磋商小组从有效性、完整性和对磋商文件的响应程度等方面对响应文件进行审查，以确定是否对磋商文件的实质性要求作出响应。</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64"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24.1.3 未通过资格审查或符合性审查的供应商，磋商小组将通过苏采云系统告知具体原因，评审结束后将不再接受有关询问。</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szCs w:val="21"/>
          <w:lang w:val="en-US" w:eastAsia="zh-CN"/>
        </w:rPr>
        <w:t xml:space="preserve">24.2 在详细评审之前，磋商小组将首先审查每份响应文件是否实质性响应了磋商文件的要求。实质性响应的响应文件应该是与磋商文件要求的条款、条件和规格相符，没有重大偏离或保留的文件。</w:t>
      </w:r>
      <w:r>
        <w:rPr>
          <w:rFonts w:hint="eastAsia" w:ascii="宋体" w:hAnsi="宋体" w:eastAsia="宋体" w:cs="Times New Roman"/>
          <w:color w:val="000000"/>
          <w:sz w:val="24"/>
          <w:lang w:val="zh-CN"/>
        </w:rPr>
      </w:r>
      <w:r/>
    </w:p>
    <w:p>
      <w:pPr>
        <w:pStyle w:val="869"/>
        <w:ind w:firstLine="420"/>
        <w:keepLines w:val="0"/>
        <w:keepNext w:val="0"/>
        <w:pageBreakBefore w:val="0"/>
        <w:spacing w:line="264"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lang w:val="zh-CN"/>
        </w:rPr>
        <w:t xml:space="preserve">所谓重大偏离或保留是指与磋商文件规定的实质性要求存在负偏离，或者在实质上与磋商文件不一致，而且限制了合同中</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zh-CN"/>
        </w:rPr>
        <w:t xml:space="preserve">的权利或供应商的义务，纠正这些偏离或保留将会对其他实质性响应的供应商产生不公正的影响。重大偏离的认定</w:t>
      </w:r>
      <w:r>
        <w:rPr>
          <w:rFonts w:hint="eastAsia" w:ascii="宋体" w:hAnsi="宋体" w:eastAsia="宋体" w:cs="Times New Roman"/>
          <w:color w:val="000000"/>
          <w:sz w:val="24"/>
          <w:lang w:val="en-US" w:eastAsia="zh-CN"/>
        </w:rPr>
        <w:t xml:space="preserve">由</w:t>
      </w:r>
      <w:r>
        <w:rPr>
          <w:rFonts w:hint="eastAsia" w:ascii="宋体" w:hAnsi="宋体" w:eastAsia="宋体" w:cs="Times New Roman"/>
          <w:color w:val="000000"/>
          <w:sz w:val="24"/>
          <w:lang w:val="zh-CN"/>
        </w:rPr>
        <w:t xml:space="preserve">磋商小组</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rPr>
        <w:t xml:space="preserve">少数服从多数的原则作出结论。</w:t>
      </w:r>
      <w:r>
        <w:rPr>
          <w:rFonts w:hint="eastAsia" w:ascii="宋体" w:hAnsi="宋体" w:eastAsia="宋体" w:cs="Times New Roman"/>
          <w:color w:val="000000"/>
          <w:sz w:val="24"/>
          <w:szCs w:val="21"/>
          <w:lang w:val="en-US" w:eastAsia="zh-CN"/>
        </w:rPr>
        <w:t xml:space="preserve">磋商小组</w:t>
      </w:r>
      <w:r>
        <w:rPr>
          <w:rFonts w:hint="eastAsia" w:ascii="宋体" w:hAnsi="宋体" w:eastAsia="宋体" w:cs="Times New Roman"/>
          <w:color w:val="000000"/>
          <w:sz w:val="24"/>
          <w:lang w:val="en-US" w:eastAsia="zh-CN"/>
        </w:rPr>
        <w:t xml:space="preserve">认</w:t>
      </w:r>
      <w:r>
        <w:rPr>
          <w:rFonts w:hint="eastAsia" w:ascii="宋体" w:hAnsi="宋体" w:eastAsia="宋体" w:cs="Times New Roman"/>
          <w:color w:val="000000"/>
          <w:sz w:val="24"/>
          <w:lang w:val="zh-CN"/>
        </w:rPr>
        <w:t xml:space="preserve">定响应文件的响应性只根据响应文件本身的内容，而不寻求外部的证据。</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64"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 未实质性响应磋商文件的情形</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64"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24.3.1 供应商在苏采云系统规定的时间内未成功解密电子响应文件。</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64"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24.3.2 供应商未按照磋商文件要求上传电子响应文件。</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64"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24.3.3 同一供应商提交两个（含两个）以上不同的响应文件或者最后报价。</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64"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24.3.4 供应商不具备磋商文件中规定的资格要求。</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64"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24.3.5 供应商的最后报价超过了采购预算或最高限价或单价上限。</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64"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24.3.6 不符合磋商文件中规定的实质性要求和条件（</w:t>
      </w:r>
      <w:r>
        <w:rPr>
          <w:rFonts w:hint="eastAsia" w:ascii="宋体" w:hAnsi="宋体" w:eastAsia="宋体" w:cs="Times New Roman"/>
          <w:b/>
          <w:bCs/>
          <w:i w:val="0"/>
          <w:iCs w:val="0"/>
          <w:color w:val="000000"/>
          <w:sz w:val="24"/>
          <w:szCs w:val="21"/>
          <w:u w:val="none"/>
          <w:lang w:val="en-US" w:eastAsia="zh-CN"/>
        </w:rPr>
        <w:t xml:space="preserve">本文件中斜体且有下划线部分</w:t>
      </w:r>
      <w:r>
        <w:rPr>
          <w:rFonts w:hint="eastAsia" w:ascii="宋体" w:hAnsi="宋体" w:eastAsia="宋体" w:cs="Times New Roman"/>
          <w:b/>
          <w:bCs/>
          <w:i w:val="0"/>
          <w:iCs w:val="0"/>
          <w:color w:val="000000"/>
          <w:sz w:val="24"/>
          <w:szCs w:val="21"/>
          <w:u w:val="none"/>
          <w:lang w:val="zh-CN" w:eastAsia="zh-CN"/>
        </w:rPr>
        <w:t xml:space="preserve">或者打“</w:t>
      </w:r>
      <w:r>
        <w:rPr>
          <w:rFonts w:hint="eastAsia" w:ascii="宋体" w:hAnsi="宋体" w:eastAsia="宋体" w:cs="Times New Roman"/>
          <w:b/>
          <w:bCs/>
          <w:i w:val="0"/>
          <w:iCs w:val="0"/>
          <w:color w:val="000000"/>
          <w:sz w:val="24"/>
          <w:szCs w:val="21"/>
          <w:u w:val="none"/>
          <w:lang w:val="en-US" w:eastAsia="zh-CN"/>
        </w:rPr>
        <w:t xml:space="preserve">★</w:t>
      </w:r>
      <w:r>
        <w:rPr>
          <w:rFonts w:hint="eastAsia" w:ascii="宋体" w:hAnsi="宋体" w:eastAsia="宋体" w:cs="Times New Roman"/>
          <w:b/>
          <w:bCs/>
          <w:i w:val="0"/>
          <w:iCs w:val="0"/>
          <w:color w:val="000000"/>
          <w:sz w:val="24"/>
          <w:szCs w:val="21"/>
          <w:u w:val="none"/>
          <w:lang w:val="zh-CN" w:eastAsia="zh-CN"/>
        </w:rPr>
        <w:t xml:space="preserve">”内容，</w:t>
      </w:r>
      <w:r>
        <w:rPr>
          <w:rFonts w:hint="eastAsia" w:ascii="宋体" w:hAnsi="宋体" w:eastAsia="宋体" w:cs="Times New Roman"/>
          <w:b/>
          <w:bCs/>
          <w:i w:val="0"/>
          <w:iCs w:val="0"/>
          <w:color w:val="000000"/>
          <w:sz w:val="24"/>
          <w:szCs w:val="21"/>
          <w:u w:val="none"/>
          <w:lang w:val="en-US" w:eastAsia="zh-CN"/>
        </w:rPr>
        <w:t xml:space="preserve">为实质性要求和条件</w:t>
      </w:r>
      <w:r>
        <w:rPr>
          <w:rFonts w:hint="eastAsia" w:ascii="宋体" w:hAnsi="宋体" w:eastAsia="宋体" w:cs="Times New Roman"/>
          <w:color w:val="000000"/>
          <w:sz w:val="24"/>
          <w:szCs w:val="21"/>
          <w:lang w:val="en-US" w:eastAsia="zh-CN"/>
        </w:rPr>
        <w:t xml:space="preserve">）。</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64"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64"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24.3.8 响应文件含有采购人不能接受的附加条件。</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64"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24.3.9 </w:t>
      </w:r>
      <w:r>
        <w:rPr>
          <w:rFonts w:hint="eastAsia" w:ascii="宋体" w:hAnsi="宋体" w:eastAsia="宋体" w:cs="Times New Roman"/>
          <w:color w:val="000000"/>
          <w:sz w:val="24"/>
          <w:lang w:val="en-US" w:eastAsia="zh-CN"/>
        </w:rPr>
        <w:t xml:space="preserve">磋商小组</w:t>
      </w:r>
      <w:r>
        <w:rPr>
          <w:rFonts w:hint="eastAsia" w:ascii="宋体" w:hAnsi="宋体" w:eastAsia="宋体" w:cs="Times New Roman"/>
          <w:color w:val="000000"/>
          <w:sz w:val="24"/>
          <w:lang w:val="zh-CN" w:eastAsia="zh-CN"/>
        </w:rPr>
        <w:t xml:space="preserve">发现</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eastAsia="zh-CN"/>
        </w:rPr>
        <w:t xml:space="preserve">报价低于采购项目预算50%，或者低于采购项目最高限价45%，或者</w:t>
      </w:r>
      <w:r>
        <w:rPr>
          <w:rFonts w:hint="eastAsia" w:ascii="宋体" w:hAnsi="宋体" w:eastAsia="宋体" w:cs="Times New Roman"/>
          <w:color w:val="000000"/>
          <w:sz w:val="24"/>
          <w:lang w:val="zh-CN"/>
        </w:rPr>
        <w:t xml:space="preserve">认为</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rPr>
        <w:t xml:space="preserve">的报价</w:t>
      </w:r>
      <w:r>
        <w:rPr>
          <w:rFonts w:hint="eastAsia" w:ascii="宋体" w:hAnsi="宋体" w:eastAsia="宋体" w:cs="Times New Roman"/>
          <w:color w:val="000000"/>
          <w:sz w:val="24"/>
          <w:lang w:val="zh-CN" w:eastAsia="zh-CN"/>
        </w:rPr>
        <w:t xml:space="preserve">过低</w:t>
      </w:r>
      <w:r>
        <w:rPr>
          <w:rFonts w:hint="eastAsia" w:ascii="宋体" w:hAnsi="宋体" w:eastAsia="宋体" w:cs="Times New Roman"/>
          <w:color w:val="000000"/>
          <w:sz w:val="24"/>
          <w:lang w:val="zh-CN"/>
        </w:rPr>
        <w:t xml:space="preserve">，有可能影响</w:t>
      </w:r>
      <w:r>
        <w:rPr>
          <w:rFonts w:hint="eastAsia" w:ascii="宋体" w:hAnsi="宋体" w:eastAsia="宋体" w:cs="Times New Roman"/>
          <w:color w:val="000000"/>
          <w:sz w:val="24"/>
          <w:lang w:val="zh-CN" w:eastAsia="zh-CN"/>
        </w:rPr>
        <w:t xml:space="preserve">产品或服务</w:t>
      </w:r>
      <w:r>
        <w:rPr>
          <w:rFonts w:hint="eastAsia" w:ascii="宋体" w:hAnsi="宋体" w:eastAsia="宋体" w:cs="Times New Roman"/>
          <w:color w:val="000000"/>
          <w:sz w:val="24"/>
          <w:lang w:val="zh-CN"/>
        </w:rPr>
        <w:t xml:space="preserve">质量或不能诚信履约的，</w:t>
      </w:r>
      <w:r>
        <w:rPr>
          <w:rFonts w:hint="eastAsia" w:ascii="宋体" w:hAnsi="宋体" w:eastAsia="宋体" w:cs="Times New Roman"/>
          <w:color w:val="000000"/>
          <w:sz w:val="24"/>
          <w:lang w:val="zh-CN" w:eastAsia="zh-CN"/>
        </w:rPr>
        <w:t xml:space="preserve">应当启动异常低价投标审查机制，</w:t>
      </w:r>
      <w:r>
        <w:rPr>
          <w:rFonts w:hint="eastAsia" w:ascii="宋体" w:hAnsi="宋体" w:eastAsia="宋体" w:cs="Times New Roman"/>
          <w:color w:val="000000"/>
          <w:sz w:val="24"/>
          <w:lang w:val="zh-CN"/>
        </w:rPr>
        <w:t xml:space="preserve">通过苏采云系统要求</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rPr>
        <w:t xml:space="preserve">在合理的时间内提供</w:t>
      </w:r>
      <w:r>
        <w:rPr>
          <w:rFonts w:hint="eastAsia" w:ascii="宋体" w:hAnsi="宋体" w:eastAsia="宋体" w:cs="Times New Roman"/>
          <w:color w:val="000000"/>
          <w:sz w:val="24"/>
          <w:lang w:val="zh-CN" w:eastAsia="zh-CN"/>
        </w:rPr>
        <w:t xml:space="preserve">项目具体成本测算等与报价合理性相关的书面</w:t>
      </w:r>
      <w:r>
        <w:rPr>
          <w:rFonts w:hint="eastAsia" w:ascii="宋体" w:hAnsi="宋体" w:eastAsia="宋体" w:cs="Times New Roman"/>
          <w:color w:val="000000"/>
          <w:sz w:val="24"/>
          <w:lang w:val="zh-CN"/>
        </w:rPr>
        <w:t xml:space="preserve">说明</w:t>
      </w:r>
      <w:r>
        <w:rPr>
          <w:rFonts w:hint="eastAsia" w:ascii="宋体" w:hAnsi="宋体" w:eastAsia="宋体" w:cs="Times New Roman"/>
          <w:color w:val="000000"/>
          <w:sz w:val="24"/>
          <w:lang w:val="zh-CN" w:eastAsia="zh-CN"/>
        </w:rPr>
        <w:t xml:space="preserve">及相关证明材料</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eastAsia="zh-CN"/>
        </w:rPr>
        <w:t xml:space="preserve">不提供书面说明及证明材料，或者书面说明、证明材料</w:t>
      </w:r>
      <w:r>
        <w:rPr>
          <w:rFonts w:hint="eastAsia" w:ascii="宋体" w:hAnsi="宋体" w:eastAsia="宋体" w:cs="Times New Roman"/>
          <w:color w:val="000000"/>
          <w:sz w:val="24"/>
          <w:lang w:val="zh-CN"/>
        </w:rPr>
        <w:t xml:space="preserve">不能证明其报价合理性的，</w:t>
      </w:r>
      <w:r>
        <w:rPr>
          <w:rFonts w:hint="eastAsia" w:ascii="宋体" w:hAnsi="宋体" w:eastAsia="宋体" w:cs="Times New Roman"/>
          <w:color w:val="000000"/>
          <w:sz w:val="24"/>
          <w:lang w:val="en-US" w:eastAsia="zh-CN"/>
        </w:rPr>
        <w:t xml:space="preserve">磋商小组</w:t>
      </w:r>
      <w:r>
        <w:rPr>
          <w:rFonts w:hint="eastAsia" w:ascii="宋体" w:hAnsi="宋体" w:eastAsia="宋体" w:cs="Times New Roman"/>
          <w:color w:val="000000"/>
          <w:sz w:val="24"/>
          <w:lang w:val="zh-CN"/>
        </w:rPr>
        <w:t xml:space="preserve">应当将其作为无效</w:t>
      </w:r>
      <w:r>
        <w:rPr>
          <w:rFonts w:hint="eastAsia" w:ascii="宋体" w:hAnsi="宋体" w:eastAsia="宋体" w:cs="Times New Roman"/>
          <w:color w:val="000000"/>
          <w:sz w:val="24"/>
          <w:lang w:val="en-US" w:eastAsia="zh-CN"/>
        </w:rPr>
        <w:t xml:space="preserve">响应</w:t>
      </w:r>
      <w:r>
        <w:rPr>
          <w:rFonts w:hint="eastAsia" w:ascii="宋体" w:hAnsi="宋体" w:eastAsia="宋体" w:cs="Times New Roman"/>
          <w:color w:val="000000"/>
          <w:sz w:val="24"/>
          <w:lang w:val="zh-CN"/>
        </w:rPr>
        <w:t xml:space="preserve">处理。</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64"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24.3.10 </w:t>
      </w:r>
      <w:r>
        <w:rPr>
          <w:rFonts w:hint="eastAsia" w:ascii="宋体" w:hAnsi="宋体" w:eastAsia="宋体" w:cs="Times New Roman"/>
          <w:color w:val="000000"/>
          <w:sz w:val="24"/>
          <w:szCs w:val="21"/>
          <w:lang w:val="zh-CN" w:eastAsia="zh-CN"/>
        </w:rPr>
        <w:t xml:space="preserve">采购产品被财政部、国家发改委、生态环境部等列入“节能产品品目清单”强制采购范围，而供应商提供的产品不在强制采购范围内。</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64"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24.3.11 响应文件未按照磋商文件要求加盖电子公章。</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64"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24.3.12 法律法规及本磋商文件规定的其他无效响应的情形。</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64"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 未实质性响应磋商文件的响应文件按无效响应处理。</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64"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24.5 如果响应文件实质上没有响应磋商文件的要求，磋商小组将予以拒绝，供应商不得通过修改或撤销不合要求的偏离或保留而使其成为实质性响应的文件。</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64" w:lineRule="auto"/>
        <w:widowControl w:val="off"/>
        <w:rPr>
          <w:rFonts w:hint="eastAsia" w:ascii="宋体" w:hAnsi="宋体" w:eastAsia="宋体" w:cs="Times New Roman"/>
          <w:color w:val="000000"/>
          <w:sz w:val="24"/>
          <w:szCs w:val="21"/>
          <w:lang w:val="en-US" w:eastAsia="zh-CN"/>
        </w:rPr>
      </w:pPr>
      <w:r/>
      <w:bookmarkStart w:id="110" w:name="_Toc513029234"/>
      <w:r/>
      <w:bookmarkStart w:id="111" w:name="_Toc16938550"/>
      <w:r/>
      <w:bookmarkStart w:id="112" w:name="_Toc20823306"/>
      <w:r>
        <w:rPr>
          <w:rFonts w:hint="eastAsia" w:ascii="宋体" w:hAnsi="宋体" w:eastAsia="宋体" w:cs="Times New Roman"/>
          <w:color w:val="000000"/>
          <w:sz w:val="24"/>
          <w:szCs w:val="21"/>
          <w:lang w:val="en-US" w:eastAsia="zh-CN"/>
        </w:rPr>
        <w:t xml:space="preserve">24.6 供应商在项目评审全过程中应保持通讯畅通，</w:t>
      </w:r>
      <w:r>
        <w:rPr>
          <w:rFonts w:hint="eastAsia" w:ascii="宋体" w:hAnsi="宋体" w:eastAsia="宋体" w:cs="Times New Roman"/>
          <w:color w:val="000000"/>
          <w:sz w:val="24"/>
          <w:lang w:val="zh-CN"/>
        </w:rPr>
        <w:t xml:space="preserve">及时登录苏采云系统查阅、答复相关信息，并安排专人与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及磋商小组联系。</w:t>
      </w:r>
      <w:r>
        <w:rPr>
          <w:rFonts w:hint="eastAsia" w:ascii="宋体" w:hAnsi="宋体" w:eastAsia="宋体" w:cs="Times New Roman"/>
          <w:color w:val="000000"/>
          <w:sz w:val="24"/>
          <w:szCs w:val="21"/>
          <w:lang w:val="en-US" w:eastAsia="zh-CN"/>
        </w:rPr>
      </w:r>
      <w:r/>
    </w:p>
    <w:p>
      <w:pPr>
        <w:pStyle w:val="873"/>
        <w:ind w:firstLine="422"/>
        <w:pageBreakBefore w:val="0"/>
        <w:spacing w:before="0" w:after="0" w:line="264"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w:t>
      </w:r>
      <w:bookmarkEnd w:id="110"/>
      <w:r/>
      <w:bookmarkEnd w:id="111"/>
      <w:r/>
      <w:bookmarkEnd w:id="112"/>
      <w:r>
        <w:rPr>
          <w:rFonts w:hint="eastAsia" w:ascii="方正楷体_GBK" w:hAnsi="方正楷体_GBK" w:eastAsia="方正楷体_GBK" w:cs="方正楷体_GBK"/>
          <w:b/>
          <w:bCs/>
          <w:sz w:val="28"/>
          <w:szCs w:val="28"/>
          <w:lang w:val="en-US" w:eastAsia="zh-CN"/>
        </w:rPr>
        <w:t xml:space="preserve">5.磋商程序及评审方法与评审标准</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64" w:lineRule="auto"/>
        <w:widowControl w:val="off"/>
        <w:rPr>
          <w:rFonts w:hint="eastAsia" w:ascii="宋体" w:hAnsi="宋体" w:eastAsia="宋体" w:cs="Times New Roman"/>
          <w:color w:val="000000"/>
          <w:sz w:val="24"/>
          <w:szCs w:val="21"/>
          <w:lang w:val="en-US" w:eastAsia="zh-CN"/>
        </w:rPr>
      </w:pPr>
      <w:r/>
      <w:bookmarkStart w:id="113" w:name="_Toc20823307"/>
      <w:r/>
      <w:bookmarkStart w:id="114" w:name="_Toc120614219"/>
      <w:r/>
      <w:bookmarkStart w:id="115" w:name="_Toc16938551"/>
      <w:r/>
      <w:bookmarkStart w:id="116" w:name="_Toc513029235"/>
      <w:r>
        <w:rPr>
          <w:rFonts w:hint="eastAsia" w:ascii="宋体" w:hAnsi="宋体" w:eastAsia="宋体" w:cs="Times New Roman"/>
          <w:color w:val="000000"/>
          <w:sz w:val="24"/>
          <w:szCs w:val="21"/>
          <w:lang w:val="en-US" w:eastAsia="zh-CN"/>
        </w:rPr>
        <w:t xml:space="preserve">25.1 磋商程序</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64"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25.1.1 磋商小组将与通过资格审查和符合性审查的供应商分别进行磋商。磋商小组通过苏采云系统向供应商发出《磋商函》，供应商应当按照要求在苏采云系统提交《磋商响应函》并加盖电子公章。</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64"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64"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64"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64"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64"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64"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25.2 评审方法与评审标准</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64"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25.2.1 评审方法。见磋商文件第五章。</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64"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25.2.2 评审标准。见磋商文件第五章。</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64"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25.3 采购活动终止</w:t>
      </w:r>
      <w:r>
        <w:rPr>
          <w:rFonts w:hint="eastAsia" w:ascii="宋体" w:hAnsi="宋体" w:eastAsia="宋体" w:cs="Times New Roman"/>
          <w:color w:val="000000"/>
          <w:sz w:val="24"/>
          <w:szCs w:val="21"/>
          <w:lang w:val="en-US" w:eastAsia="zh-CN"/>
        </w:rPr>
      </w:r>
      <w:r/>
    </w:p>
    <w:p>
      <w:pPr>
        <w:pStyle w:val="869"/>
        <w:ind w:firstLine="422"/>
        <w:keepLines w:val="0"/>
        <w:keepNext w:val="0"/>
        <w:pageBreakBefore w:val="0"/>
        <w:spacing w:line="264" w:lineRule="auto"/>
        <w:widowControl w:val="off"/>
        <w:rPr>
          <w:rFonts w:hint="eastAsia" w:ascii="宋体" w:hAnsi="宋体" w:eastAsia="宋体" w:cs="Times New Roman"/>
          <w:b/>
          <w:bCs/>
          <w:color w:val="000000"/>
          <w:sz w:val="24"/>
          <w:szCs w:val="21"/>
          <w:lang w:val="en-US" w:eastAsia="zh-CN"/>
        </w:rPr>
      </w:pPr>
      <w:r>
        <w:rPr>
          <w:rFonts w:hint="eastAsia" w:ascii="宋体" w:hAnsi="宋体" w:eastAsia="宋体" w:cs="Times New Roman"/>
          <w:b/>
          <w:bCs/>
          <w:color w:val="000000"/>
          <w:sz w:val="24"/>
          <w:szCs w:val="21"/>
          <w:lang w:val="en-US" w:eastAsia="zh-CN"/>
        </w:rPr>
        <w:t xml:space="preserve">出现下列情形之一的，本次采购活动终止：</w:t>
      </w:r>
      <w:r>
        <w:rPr>
          <w:rFonts w:hint="eastAsia" w:ascii="宋体" w:hAnsi="宋体" w:eastAsia="宋体" w:cs="Times New Roman"/>
          <w:b/>
          <w:bCs/>
          <w:color w:val="000000"/>
          <w:sz w:val="24"/>
          <w:szCs w:val="21"/>
          <w:lang w:val="en-US" w:eastAsia="zh-CN"/>
        </w:rPr>
      </w:r>
      <w:r/>
    </w:p>
    <w:p>
      <w:pPr>
        <w:pStyle w:val="869"/>
        <w:ind w:firstLine="420"/>
        <w:keepLines w:val="0"/>
        <w:keepNext w:val="0"/>
        <w:pageBreakBefore w:val="0"/>
        <w:spacing w:line="264"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25.3.1 因情况变化，不再符合竞争性磋商采购方式适用情形。</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64"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25.3.2 出现影响采购公正的违法、违规行为。</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64"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25.3.3 在苏采云系统规定时间内成功解密电子响应文件的供应商不足三家。</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64"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25.3.4 除本磋商文件第二章第25.1.2条第三款规定的情形外，磋商过程中符合要求的供应商或者提交最后报价且未超过采购预算或最高限价的供应商不足三家。</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64"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2</w:t>
      </w:r>
      <w:r>
        <w:rPr>
          <w:rFonts w:hint="eastAsia" w:ascii="宋体" w:hAnsi="宋体" w:eastAsia="宋体" w:cs="Times New Roman"/>
          <w:color w:val="000000"/>
          <w:sz w:val="24"/>
          <w:szCs w:val="21"/>
          <w:lang w:val="en-US" w:eastAsia="zh-CN"/>
        </w:rPr>
        <w:t xml:space="preserve">5</w:t>
      </w:r>
      <w:r>
        <w:rPr>
          <w:rFonts w:hint="eastAsia" w:ascii="宋体" w:hAnsi="宋体" w:eastAsia="宋体" w:cs="Times New Roman"/>
          <w:color w:val="000000"/>
          <w:sz w:val="24"/>
          <w:szCs w:val="21"/>
          <w:lang w:val="zh-CN" w:eastAsia="zh-CN"/>
        </w:rPr>
        <w:t xml:space="preserve">.3.5</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eastAsia="zh-CN"/>
        </w:rPr>
        <w:t xml:space="preserve">法律法规规定的其他应当终止情形。</w:t>
      </w:r>
      <w:r>
        <w:rPr>
          <w:rFonts w:hint="eastAsia" w:ascii="宋体" w:hAnsi="宋体" w:eastAsia="宋体" w:cs="Times New Roman"/>
          <w:color w:val="000000"/>
          <w:sz w:val="24"/>
          <w:szCs w:val="21"/>
          <w:lang w:val="zh-CN" w:eastAsia="zh-CN"/>
        </w:rPr>
      </w:r>
      <w:r/>
    </w:p>
    <w:p>
      <w:pPr>
        <w:pStyle w:val="869"/>
        <w:ind w:firstLine="420"/>
        <w:pageBreakBefore w:val="0"/>
        <w:spacing w:line="264" w:lineRule="auto"/>
        <w:widowControl w:val="off"/>
        <w:rPr>
          <w:rFonts w:ascii="宋体" w:hAnsi="宋体" w:eastAsia="宋体" w:cs="Times New Roman"/>
          <w:color w:val="000000"/>
          <w:sz w:val="24"/>
          <w:lang w:val="en-US" w:eastAsia="zh-CN"/>
        </w:rPr>
      </w:pPr>
      <w:r>
        <w:rPr>
          <w:rFonts w:hint="eastAsia" w:ascii="宋体" w:hAnsi="宋体" w:eastAsia="宋体" w:cs="Times New Roman"/>
          <w:color w:val="000000"/>
          <w:sz w:val="24"/>
          <w:lang w:val="zh-CN" w:eastAsia="zh-CN"/>
        </w:rPr>
        <w:t xml:space="preserve">25.4 如出现25.</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eastAsia="zh-CN"/>
        </w:rPr>
        <w:t xml:space="preserve">或25.3</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eastAsia="zh-CN"/>
        </w:rPr>
        <w:t xml:space="preserve">情形，</w:t>
      </w:r>
      <w:r>
        <w:rPr>
          <w:rFonts w:hint="eastAsia" w:ascii="宋体" w:hAnsi="宋体" w:eastAsia="宋体" w:cs="Times New Roman"/>
          <w:color w:val="000000"/>
          <w:sz w:val="24"/>
          <w:lang w:val="en-US" w:eastAsia="zh-CN"/>
        </w:rPr>
        <w:t xml:space="preserve">采购</w:t>
      </w:r>
      <w:r>
        <w:rPr>
          <w:rFonts w:hint="eastAsia" w:ascii="宋体" w:hAnsi="宋体" w:eastAsia="宋体" w:cs="Times New Roman"/>
          <w:color w:val="000000"/>
          <w:sz w:val="24"/>
          <w:lang w:val="zh-CN" w:eastAsia="zh-CN"/>
        </w:rPr>
        <w:t xml:space="preserve">活动失败，</w:t>
      </w:r>
      <w:r>
        <w:rPr>
          <w:rFonts w:hint="eastAsia" w:ascii="宋体" w:hAnsi="宋体" w:eastAsia="宋体" w:cs="Times New Roman"/>
          <w:color w:val="000000"/>
          <w:sz w:val="24"/>
          <w:lang w:val="en-US" w:eastAsia="zh-CN"/>
        </w:rPr>
        <w:t xml:space="preserve">磋商小组应</w:t>
      </w:r>
      <w:r>
        <w:rPr>
          <w:rFonts w:hint="eastAsia" w:ascii="宋体" w:hAnsi="宋体" w:eastAsia="宋体" w:cs="Times New Roman"/>
          <w:b w:val="0"/>
          <w:bCs w:val="0"/>
          <w:color w:val="000000"/>
          <w:sz w:val="24"/>
          <w:szCs w:val="22"/>
          <w:lang w:val="en-US" w:eastAsia="zh-CN" w:bidi="ar"/>
        </w:rPr>
        <w:t xml:space="preserve">对磋商</w:t>
      </w:r>
      <w:r>
        <w:rPr>
          <w:rFonts w:hint="eastAsia" w:ascii="宋体" w:hAnsi="宋体" w:eastAsia="宋体" w:cs="Times New Roman"/>
          <w:b w:val="0"/>
          <w:bCs w:val="0"/>
          <w:color w:val="000000"/>
          <w:sz w:val="24"/>
          <w:szCs w:val="22"/>
          <w:lang w:val="zh-CN" w:eastAsia="zh-CN" w:bidi="ar"/>
        </w:rPr>
        <w:t xml:space="preserve">文件是否存在不合理条款</w:t>
      </w:r>
      <w:r>
        <w:rPr>
          <w:rFonts w:hint="eastAsia" w:ascii="宋体" w:hAnsi="宋体" w:eastAsia="宋体" w:cs="Times New Roman"/>
          <w:b w:val="0"/>
          <w:bCs w:val="0"/>
          <w:color w:val="000000"/>
          <w:sz w:val="24"/>
          <w:szCs w:val="22"/>
          <w:lang w:val="en-US" w:eastAsia="zh-CN" w:bidi="ar"/>
        </w:rPr>
        <w:t xml:space="preserve">进行论证，并在评审报告中写明</w:t>
      </w:r>
      <w:r>
        <w:rPr>
          <w:rFonts w:hint="eastAsia" w:ascii="宋体" w:hAnsi="宋体" w:eastAsia="宋体" w:cs="Times New Roman"/>
          <w:b w:val="0"/>
          <w:bCs w:val="0"/>
          <w:color w:val="000000"/>
          <w:sz w:val="24"/>
          <w:szCs w:val="22"/>
          <w:lang w:val="zh-CN" w:eastAsia="zh-CN" w:bidi="ar"/>
        </w:rPr>
        <w:t xml:space="preserve">论证意见。</w:t>
      </w:r>
      <w:r>
        <w:rPr>
          <w:rFonts w:ascii="宋体" w:hAnsi="宋体" w:eastAsia="宋体" w:cs="Times New Roman"/>
          <w:color w:val="000000"/>
          <w:sz w:val="24"/>
          <w:lang w:val="en-US" w:eastAsia="zh-CN"/>
        </w:rPr>
      </w:r>
      <w:r/>
    </w:p>
    <w:p>
      <w:pPr>
        <w:pStyle w:val="872"/>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w:t>
      </w:r>
      <w:bookmarkEnd w:id="113"/>
      <w:r/>
      <w:bookmarkEnd w:id="114"/>
      <w:r/>
      <w:bookmarkEnd w:id="115"/>
      <w:r/>
      <w:bookmarkEnd w:id="116"/>
      <w:r>
        <w:rPr>
          <w:rFonts w:hint="eastAsia" w:ascii="方正黑体_GBK" w:hAnsi="方正黑体_GBK" w:eastAsia="方正黑体_GBK" w:cs="方正黑体_GBK"/>
          <w:b w:val="0"/>
          <w:bCs w:val="0"/>
          <w:color w:val="000000"/>
          <w:sz w:val="30"/>
          <w:szCs w:val="30"/>
        </w:rPr>
        <w:t xml:space="preserve">成交</w:t>
      </w:r>
      <w:r>
        <w:rPr>
          <w:rFonts w:hint="eastAsia" w:ascii="方正黑体_GBK" w:hAnsi="方正黑体_GBK" w:eastAsia="方正黑体_GBK" w:cs="方正黑体_GBK"/>
          <w:b w:val="0"/>
          <w:bCs w:val="0"/>
          <w:color w:val="000000"/>
          <w:sz w:val="30"/>
          <w:szCs w:val="30"/>
        </w:rPr>
      </w:r>
      <w:r/>
    </w:p>
    <w:p>
      <w:pPr>
        <w:pStyle w:val="873"/>
        <w:ind w:firstLine="422"/>
        <w:pageBreakBefore w:val="0"/>
        <w:spacing w:before="0" w:after="0" w:line="264" w:lineRule="auto"/>
        <w:widowControl w:val="off"/>
        <w:rPr>
          <w:rFonts w:hint="eastAsia" w:ascii="方正楷体_GBK" w:hAnsi="方正楷体_GBK" w:eastAsia="方正楷体_GBK" w:cs="方正楷体_GBK"/>
          <w:b/>
          <w:bCs/>
          <w:sz w:val="28"/>
          <w:szCs w:val="28"/>
          <w:lang w:val="en-US" w:eastAsia="zh-CN"/>
        </w:rPr>
      </w:pPr>
      <w:r/>
      <w:bookmarkStart w:id="117" w:name="_Toc16938554"/>
      <w:r/>
      <w:bookmarkStart w:id="118" w:name="_Toc513029238"/>
      <w:r/>
      <w:bookmarkStart w:id="119" w:name="_Toc20823310"/>
      <w:r>
        <w:rPr>
          <w:rFonts w:hint="eastAsia" w:ascii="方正楷体_GBK" w:hAnsi="方正楷体_GBK" w:eastAsia="方正楷体_GBK" w:cs="方正楷体_GBK"/>
          <w:b/>
          <w:bCs/>
          <w:sz w:val="28"/>
          <w:szCs w:val="28"/>
          <w:lang w:val="en-US" w:eastAsia="zh-CN"/>
        </w:rPr>
        <w:t xml:space="preserve">2</w:t>
      </w:r>
      <w:bookmarkEnd w:id="118"/>
      <w:r>
        <w:rPr>
          <w:rFonts w:hint="eastAsia" w:ascii="方正楷体_GBK" w:hAnsi="方正楷体_GBK" w:eastAsia="方正楷体_GBK" w:cs="方正楷体_GBK"/>
          <w:b/>
          <w:bCs/>
          <w:sz w:val="28"/>
          <w:szCs w:val="28"/>
          <w:lang w:val="en-US" w:eastAsia="zh-CN"/>
        </w:rPr>
        <w:t xml:space="preserve">6.确定</w:t>
      </w:r>
      <w:bookmarkEnd w:id="117"/>
      <w:r/>
      <w:bookmarkEnd w:id="119"/>
      <w:r>
        <w:rPr>
          <w:rFonts w:hint="eastAsia" w:ascii="方正楷体_GBK" w:hAnsi="方正楷体_GBK" w:eastAsia="方正楷体_GBK" w:cs="方正楷体_GBK"/>
          <w:b/>
          <w:bCs/>
          <w:sz w:val="28"/>
          <w:szCs w:val="28"/>
          <w:lang w:val="en-US" w:eastAsia="zh-CN"/>
        </w:rPr>
        <w:t xml:space="preserve">成交单位</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64"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26.1 成交候选供应商的确定原则和数量见磋商文件第五章。</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64" w:lineRule="auto"/>
        <w:widowControl w:val="off"/>
        <w:rPr>
          <w:rFonts w:ascii="宋体" w:hAnsi="宋体" w:eastAsia="宋体" w:cs="Times New Roman"/>
          <w:color w:val="000000"/>
          <w:sz w:val="24"/>
          <w:szCs w:val="24"/>
          <w:highlight w:val="yellow"/>
          <w:lang w:val="en-US" w:eastAsia="zh-CN"/>
        </w:rPr>
      </w:pPr>
      <w:r>
        <w:rPr>
          <w:rFonts w:hint="eastAsia" w:ascii="宋体" w:hAnsi="宋体" w:eastAsia="宋体" w:cs="Times New Roman"/>
          <w:color w:val="000000"/>
          <w:sz w:val="24"/>
          <w:szCs w:val="21"/>
          <w:lang w:val="en-US" w:eastAsia="zh-CN"/>
        </w:rPr>
        <w:t xml:space="preserve">26.2 </w:t>
      </w:r>
      <w:r>
        <w:rPr>
          <w:rFonts w:hint="eastAsia" w:ascii="宋体" w:hAnsi="宋体" w:eastAsia="宋体" w:cs="Times New Roman"/>
          <w:color w:val="000000"/>
          <w:sz w:val="24"/>
          <w:szCs w:val="21"/>
          <w:highlight w:val="none"/>
          <w:lang w:val="zh-CN" w:eastAsia="zh-CN"/>
        </w:rPr>
        <w:t xml:space="preserve">按以下第（</w:t>
      </w:r>
      <w:r>
        <w:rPr>
          <w:rFonts w:hint="eastAsia" w:ascii="宋体" w:hAnsi="宋体" w:eastAsia="宋体" w:cs="Times New Roman"/>
          <w:color w:val="000000"/>
          <w:sz w:val="24"/>
          <w:szCs w:val="21"/>
          <w:highlight w:val="none"/>
          <w:lang w:val="en-US" w:eastAsia="zh-CN"/>
        </w:rPr>
        <w:t xml:space="preserve">2</w:t>
      </w:r>
      <w:r>
        <w:rPr>
          <w:rFonts w:hint="eastAsia" w:ascii="宋体" w:hAnsi="宋体" w:eastAsia="宋体" w:cs="Times New Roman"/>
          <w:color w:val="000000"/>
          <w:sz w:val="24"/>
          <w:szCs w:val="21"/>
          <w:highlight w:val="none"/>
          <w:lang w:val="zh-CN" w:eastAsia="zh-CN"/>
        </w:rPr>
        <w:t xml:space="preserve">）种方式确定</w:t>
      </w:r>
      <w:r>
        <w:rPr>
          <w:rFonts w:hint="eastAsia" w:ascii="宋体" w:hAnsi="宋体" w:eastAsia="宋体" w:cs="Times New Roman"/>
          <w:color w:val="000000"/>
          <w:sz w:val="24"/>
          <w:szCs w:val="21"/>
          <w:highlight w:val="none"/>
          <w:lang w:val="en-US" w:eastAsia="zh-CN"/>
        </w:rPr>
        <w:t xml:space="preserve">成交供应商</w:t>
      </w:r>
      <w:r>
        <w:rPr>
          <w:rFonts w:ascii="宋体" w:hAnsi="宋体" w:eastAsia="宋体" w:cs="Times New Roman"/>
          <w:color w:val="000000"/>
          <w:sz w:val="24"/>
          <w:szCs w:val="24"/>
          <w:highlight w:val="yellow"/>
          <w:lang w:val="en-US" w:eastAsia="zh-CN"/>
        </w:rPr>
      </w:r>
      <w:r/>
    </w:p>
    <w:p>
      <w:pPr>
        <w:pStyle w:val="869"/>
        <w:ind w:firstLine="420"/>
        <w:keepLines w:val="0"/>
        <w:keepNext w:val="0"/>
        <w:pageBreakBefore w:val="0"/>
        <w:spacing w:line="264"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（1）</w:t>
      </w:r>
      <w:r>
        <w:rPr>
          <w:rFonts w:hint="eastAsia" w:ascii="宋体" w:hAnsi="宋体" w:eastAsia="宋体" w:cs="Times New Roman"/>
          <w:color w:val="000000"/>
          <w:sz w:val="24"/>
          <w:szCs w:val="21"/>
          <w:lang w:val="en-US" w:eastAsia="zh-CN"/>
        </w:rPr>
        <w:t xml:space="preserve">磋商小组</w:t>
      </w:r>
      <w:r>
        <w:rPr>
          <w:rFonts w:hint="eastAsia" w:ascii="宋体" w:hAnsi="宋体" w:eastAsia="宋体" w:cs="Times New Roman"/>
          <w:color w:val="000000"/>
          <w:sz w:val="24"/>
          <w:szCs w:val="21"/>
          <w:lang w:val="zh-CN" w:eastAsia="zh-CN"/>
        </w:rPr>
        <w:t xml:space="preserve">直接确定排名第一的</w:t>
      </w:r>
      <w:r>
        <w:rPr>
          <w:rFonts w:hint="eastAsia" w:ascii="宋体" w:hAnsi="宋体" w:eastAsia="宋体" w:cs="Times New Roman"/>
          <w:color w:val="000000"/>
          <w:sz w:val="24"/>
          <w:szCs w:val="21"/>
          <w:lang w:val="en-US" w:eastAsia="zh-CN"/>
        </w:rPr>
        <w:t xml:space="preserve">成交候选供应商</w:t>
      </w:r>
      <w:r>
        <w:rPr>
          <w:rFonts w:hint="eastAsia" w:ascii="宋体" w:hAnsi="宋体" w:eastAsia="宋体" w:cs="Times New Roman"/>
          <w:color w:val="000000"/>
          <w:sz w:val="24"/>
          <w:szCs w:val="21"/>
          <w:lang w:val="zh-CN" w:eastAsia="zh-CN"/>
        </w:rPr>
        <w:t xml:space="preserve">为</w:t>
      </w:r>
      <w:r>
        <w:rPr>
          <w:rFonts w:hint="eastAsia" w:ascii="宋体" w:hAnsi="宋体" w:eastAsia="宋体" w:cs="Times New Roman"/>
          <w:color w:val="000000"/>
          <w:sz w:val="24"/>
          <w:szCs w:val="21"/>
          <w:lang w:val="en-US" w:eastAsia="zh-CN"/>
        </w:rPr>
        <w:t xml:space="preserve">成交供应商</w:t>
      </w:r>
      <w:r>
        <w:rPr>
          <w:rFonts w:hint="eastAsia" w:ascii="宋体" w:hAnsi="宋体" w:eastAsia="宋体" w:cs="Times New Roman"/>
          <w:color w:val="000000"/>
          <w:sz w:val="24"/>
          <w:szCs w:val="21"/>
          <w:lang w:val="zh-CN" w:eastAsia="zh-CN"/>
        </w:rPr>
        <w:t xml:space="preserve">；</w:t>
      </w:r>
      <w:r>
        <w:rPr>
          <w:rFonts w:hint="eastAsia" w:ascii="宋体" w:hAnsi="宋体" w:eastAsia="宋体" w:cs="Times New Roman"/>
          <w:color w:val="000000"/>
          <w:sz w:val="24"/>
          <w:szCs w:val="21"/>
          <w:lang w:val="zh-CN" w:eastAsia="zh-CN"/>
        </w:rPr>
      </w:r>
      <w:r/>
    </w:p>
    <w:p>
      <w:pPr>
        <w:pStyle w:val="869"/>
        <w:ind w:firstLine="420"/>
        <w:keepLines w:val="0"/>
        <w:keepNext w:val="0"/>
        <w:pageBreakBefore w:val="0"/>
        <w:spacing w:line="264"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（2）采购人在</w:t>
      </w:r>
      <w:r>
        <w:rPr>
          <w:rFonts w:hint="eastAsia" w:ascii="宋体" w:hAnsi="宋体" w:eastAsia="宋体" w:cs="Times New Roman"/>
          <w:color w:val="000000"/>
          <w:sz w:val="24"/>
          <w:szCs w:val="21"/>
          <w:lang w:val="en-US" w:eastAsia="zh-CN"/>
        </w:rPr>
        <w:t xml:space="preserve">磋商小组</w:t>
      </w:r>
      <w:r>
        <w:rPr>
          <w:rFonts w:hint="eastAsia" w:ascii="宋体" w:hAnsi="宋体" w:eastAsia="宋体" w:cs="Times New Roman"/>
          <w:color w:val="000000"/>
          <w:sz w:val="24"/>
          <w:szCs w:val="21"/>
          <w:lang w:val="zh-CN" w:eastAsia="zh-CN"/>
        </w:rPr>
        <w:t xml:space="preserve">推荐的</w:t>
      </w:r>
      <w:r>
        <w:rPr>
          <w:rFonts w:hint="eastAsia" w:ascii="宋体" w:hAnsi="宋体" w:eastAsia="宋体" w:cs="Times New Roman"/>
          <w:color w:val="000000"/>
          <w:sz w:val="24"/>
          <w:szCs w:val="21"/>
          <w:lang w:val="en-US" w:eastAsia="zh-CN"/>
        </w:rPr>
        <w:t xml:space="preserve">成交候选供应商</w:t>
      </w:r>
      <w:r>
        <w:rPr>
          <w:rFonts w:hint="eastAsia" w:ascii="宋体" w:hAnsi="宋体" w:eastAsia="宋体" w:cs="Times New Roman"/>
          <w:color w:val="000000"/>
          <w:sz w:val="24"/>
          <w:szCs w:val="21"/>
          <w:lang w:val="zh-CN" w:eastAsia="zh-CN"/>
        </w:rPr>
        <w:t xml:space="preserve">中按顺序确定</w:t>
      </w:r>
      <w:r>
        <w:rPr>
          <w:rFonts w:hint="eastAsia" w:ascii="宋体" w:hAnsi="宋体" w:eastAsia="宋体" w:cs="Times New Roman"/>
          <w:color w:val="000000"/>
          <w:sz w:val="24"/>
          <w:szCs w:val="21"/>
          <w:lang w:val="en-US" w:eastAsia="zh-CN"/>
        </w:rPr>
        <w:t xml:space="preserve">成交供应商</w:t>
      </w:r>
      <w:r>
        <w:rPr>
          <w:rFonts w:hint="eastAsia" w:ascii="宋体" w:hAnsi="宋体" w:eastAsia="宋体" w:cs="Times New Roman"/>
          <w:color w:val="000000"/>
          <w:sz w:val="24"/>
          <w:szCs w:val="21"/>
          <w:lang w:val="zh-CN" w:eastAsia="zh-CN"/>
        </w:rPr>
        <w:t xml:space="preserve">。</w:t>
      </w:r>
      <w:r>
        <w:rPr>
          <w:rFonts w:hint="eastAsia" w:ascii="宋体" w:hAnsi="宋体" w:eastAsia="宋体" w:cs="Times New Roman"/>
          <w:color w:val="000000"/>
          <w:sz w:val="24"/>
          <w:szCs w:val="21"/>
          <w:lang w:val="zh-CN" w:eastAsia="zh-CN"/>
        </w:rPr>
      </w:r>
      <w:r/>
    </w:p>
    <w:p>
      <w:pPr>
        <w:pStyle w:val="869"/>
        <w:ind w:firstLine="420"/>
        <w:keepLines w:val="0"/>
        <w:keepNext w:val="0"/>
        <w:pageBreakBefore w:val="0"/>
        <w:spacing w:line="264"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按第二种方式确定</w:t>
      </w:r>
      <w:r>
        <w:rPr>
          <w:rFonts w:hint="eastAsia" w:ascii="宋体" w:hAnsi="宋体" w:eastAsia="宋体" w:cs="Times New Roman"/>
          <w:color w:val="000000"/>
          <w:sz w:val="24"/>
          <w:szCs w:val="21"/>
          <w:lang w:val="en-US" w:eastAsia="zh-CN"/>
        </w:rPr>
        <w:t xml:space="preserve">成交供应商</w:t>
      </w:r>
      <w:r>
        <w:rPr>
          <w:rFonts w:hint="eastAsia" w:ascii="宋体" w:hAnsi="宋体" w:eastAsia="宋体" w:cs="Times New Roman"/>
          <w:color w:val="000000"/>
          <w:sz w:val="24"/>
          <w:szCs w:val="21"/>
          <w:lang w:val="zh-CN" w:eastAsia="zh-CN"/>
        </w:rPr>
        <w:t xml:space="preserve">的，交易中心自评审结束之日起两个工作日内将评审报告送交采购人，采购人自收到评审报告之日起五个工作日内，在评审报告推荐的</w:t>
      </w:r>
      <w:r>
        <w:rPr>
          <w:rFonts w:hint="eastAsia" w:ascii="宋体" w:hAnsi="宋体" w:eastAsia="宋体" w:cs="Times New Roman"/>
          <w:color w:val="000000"/>
          <w:sz w:val="24"/>
          <w:szCs w:val="21"/>
          <w:lang w:val="en-US" w:eastAsia="zh-CN"/>
        </w:rPr>
        <w:t xml:space="preserve">成交候选供应商</w:t>
      </w:r>
      <w:r>
        <w:rPr>
          <w:rFonts w:hint="eastAsia" w:ascii="宋体" w:hAnsi="宋体" w:eastAsia="宋体" w:cs="Times New Roman"/>
          <w:color w:val="000000"/>
          <w:sz w:val="24"/>
          <w:szCs w:val="21"/>
          <w:lang w:val="zh-CN" w:eastAsia="zh-CN"/>
        </w:rPr>
        <w:t xml:space="preserve">中按顺序确定</w:t>
      </w:r>
      <w:r>
        <w:rPr>
          <w:rFonts w:hint="eastAsia" w:ascii="宋体" w:hAnsi="宋体" w:eastAsia="宋体" w:cs="Times New Roman"/>
          <w:color w:val="000000"/>
          <w:sz w:val="24"/>
          <w:szCs w:val="21"/>
          <w:lang w:val="en-US" w:eastAsia="zh-CN"/>
        </w:rPr>
        <w:t xml:space="preserve">成交供应商</w:t>
      </w:r>
      <w:r>
        <w:rPr>
          <w:rFonts w:hint="eastAsia" w:ascii="宋体" w:hAnsi="宋体" w:eastAsia="宋体" w:cs="Times New Roman"/>
          <w:color w:val="000000"/>
          <w:sz w:val="24"/>
          <w:szCs w:val="21"/>
          <w:lang w:val="zh-CN" w:eastAsia="zh-CN"/>
        </w:rPr>
        <w:t xml:space="preserve">。</w:t>
      </w:r>
      <w:r>
        <w:rPr>
          <w:rFonts w:hint="eastAsia" w:ascii="宋体" w:hAnsi="宋体" w:eastAsia="宋体" w:cs="Times New Roman"/>
          <w:color w:val="000000"/>
          <w:sz w:val="24"/>
          <w:szCs w:val="21"/>
          <w:lang w:val="zh-CN" w:eastAsia="zh-CN"/>
        </w:rPr>
      </w:r>
      <w:r/>
    </w:p>
    <w:p>
      <w:pPr>
        <w:pStyle w:val="869"/>
        <w:ind w:firstLine="420"/>
        <w:keepLines w:val="0"/>
        <w:keepNext w:val="0"/>
        <w:pageBreakBefore w:val="0"/>
        <w:spacing w:line="264"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26.3 交易中心将在“江苏政府采购网”发布成交结果公告，公告期限为1个工作日。</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64"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 </w:t>
      </w:r>
      <w:r>
        <w:rPr>
          <w:rFonts w:hint="eastAsia" w:ascii="宋体" w:hAnsi="宋体" w:eastAsia="宋体" w:cs="Times New Roman"/>
          <w:b/>
          <w:bCs/>
          <w:color w:val="000000"/>
          <w:sz w:val="24"/>
          <w:szCs w:val="21"/>
          <w:lang w:val="en-US" w:eastAsia="zh-CN"/>
        </w:rPr>
        <w:t xml:space="preserve">若有充分证据证明成交供应商有下列情况之一的，一经查实将被取消成交资格：</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64"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26.4.1 提供虚假材料谋取成交。</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64"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26.4.2 向评审专家、采购人或交易中心工作人员行贿或者提供其他不正当利益。</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64"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26.4.3 与其他供应商、评审专家、采购人或交易中心工作人员恶意串通。</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64"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26.4.4 不满足本磋商文件规定的实质性要求，但在评审过程中未被磋商小组发现。</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64"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26.4.5 </w:t>
      </w:r>
      <w:r>
        <w:rPr>
          <w:rFonts w:hint="eastAsia" w:ascii="宋体" w:hAnsi="宋体" w:eastAsia="宋体" w:cs="Times New Roman"/>
          <w:color w:val="000000"/>
          <w:sz w:val="24"/>
          <w:szCs w:val="21"/>
          <w:lang w:val="en-US"/>
        </w:rPr>
        <w:t xml:space="preserve">采取不正当手段诋毁、排挤其他供应商。</w:t>
      </w:r>
      <w:r>
        <w:rPr>
          <w:rFonts w:hint="eastAsia" w:ascii="宋体" w:hAnsi="宋体" w:eastAsia="宋体" w:cs="Times New Roman"/>
          <w:color w:val="000000"/>
          <w:sz w:val="24"/>
          <w:szCs w:val="21"/>
          <w:lang w:val="en-US" w:eastAsia="zh-CN"/>
        </w:rPr>
      </w:r>
      <w:r/>
    </w:p>
    <w:p>
      <w:pPr>
        <w:pStyle w:val="873"/>
        <w:ind w:firstLine="422"/>
        <w:pageBreakBefore w:val="0"/>
        <w:spacing w:before="0" w:after="0" w:line="264" w:lineRule="auto"/>
        <w:widowControl w:val="off"/>
        <w:rPr>
          <w:rFonts w:hint="eastAsia" w:ascii="方正楷体_GBK" w:hAnsi="方正楷体_GBK" w:eastAsia="方正楷体_GBK" w:cs="方正楷体_GBK"/>
          <w:b/>
          <w:bCs/>
          <w:sz w:val="28"/>
          <w:szCs w:val="28"/>
          <w:lang w:val="en-US" w:eastAsia="zh-CN"/>
        </w:rPr>
      </w:pPr>
      <w:r/>
      <w:bookmarkStart w:id="120" w:name="_Toc200451960"/>
      <w:r>
        <w:rPr>
          <w:rFonts w:hint="eastAsia" w:ascii="方正楷体_GBK" w:hAnsi="方正楷体_GBK" w:eastAsia="方正楷体_GBK" w:cs="方正楷体_GBK"/>
          <w:b/>
          <w:bCs/>
          <w:sz w:val="28"/>
          <w:szCs w:val="28"/>
          <w:lang w:val="en-US" w:eastAsia="zh-CN"/>
        </w:rPr>
        <w:t xml:space="preserve">27.成交通知书</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64"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27.1 成交结果确定后，交易中心将向成交供应商发出《成交通知书》。成交供应商可在成交结果公告届满之日起三十日内，登录苏采云系统下载。    </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64"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因系统存储空间有限，成交结果公告届满之日起三十日后，苏采云系统不再保证提供下载《成交通知书》服务，因未及时下载而造成的不利后果由成交供应商自行承担。</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64"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27.2 《成交通知书》是合同的一个组成部分，对采购人和成交供应商均具有法律效力。《成交通知书》发出后，采购人改变成交结果的，或者成交供应商放弃成交项目的，应当依法承担法律责任。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s="Times New Roman"/>
          <w:color w:val="000000"/>
          <w:sz w:val="24"/>
          <w:szCs w:val="21"/>
          <w:lang w:val="en-US" w:eastAsia="zh-CN"/>
        </w:rPr>
      </w:r>
      <w:r/>
    </w:p>
    <w:p>
      <w:pPr>
        <w:pStyle w:val="872"/>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七、授予合同</w:t>
      </w:r>
      <w:r>
        <w:rPr>
          <w:rFonts w:hint="eastAsia" w:ascii="方正黑体_GBK" w:hAnsi="方正黑体_GBK" w:eastAsia="方正黑体_GBK" w:cs="方正黑体_GBK"/>
          <w:b w:val="0"/>
          <w:bCs w:val="0"/>
          <w:color w:val="000000"/>
          <w:sz w:val="30"/>
          <w:szCs w:val="30"/>
        </w:rPr>
      </w:r>
      <w:r/>
    </w:p>
    <w:p>
      <w:pPr>
        <w:pStyle w:val="873"/>
        <w:ind w:firstLine="422"/>
        <w:pageBreakBefore w:val="0"/>
        <w:spacing w:before="0" w:after="0" w:line="264"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28.签订合同</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64" w:lineRule="auto"/>
        <w:widowControl w:val="off"/>
        <w:rPr>
          <w:rFonts w:ascii="宋体" w:hAnsi="宋体" w:eastAsia="宋体" w:cs="Times New Roman"/>
          <w:color w:val="000000"/>
          <w:sz w:val="24"/>
          <w:lang w:val="en-US" w:eastAsia="zh-CN"/>
        </w:rPr>
      </w:pPr>
      <w:r>
        <w:rPr>
          <w:rFonts w:hint="eastAsia" w:ascii="宋体" w:hAnsi="宋体" w:eastAsia="宋体" w:cs="Times New Roman"/>
          <w:color w:val="000000"/>
          <w:sz w:val="24"/>
          <w:szCs w:val="21"/>
          <w:lang w:val="en-US" w:eastAsia="zh-CN"/>
        </w:rPr>
        <w:t xml:space="preserve">28.l 成交供应商应当在《成交通知书》发出之日起三十日内，按照磋商文件确定的事项与采购人签订政府采购合同。</w:t>
      </w:r>
      <w:r>
        <w:rPr>
          <w:rFonts w:hint="eastAsia" w:ascii="宋体" w:hAnsi="宋体" w:eastAsia="宋体" w:cs="Times New Roman"/>
          <w:color w:val="000000"/>
          <w:sz w:val="24"/>
          <w:lang w:val="en-US" w:eastAsia="zh-CN"/>
        </w:rPr>
        <w:t xml:space="preserve">采购人于合同签订后2个工作日内通过苏采云系统进行公示。</w:t>
      </w:r>
      <w:r>
        <w:rPr>
          <w:rFonts w:ascii="宋体" w:hAnsi="宋体" w:eastAsia="宋体" w:cs="Times New Roman"/>
          <w:color w:val="000000"/>
          <w:sz w:val="24"/>
          <w:lang w:val="en-US" w:eastAsia="zh-CN"/>
        </w:rPr>
      </w:r>
      <w:r/>
    </w:p>
    <w:p>
      <w:pPr>
        <w:pStyle w:val="869"/>
        <w:ind w:firstLine="420"/>
        <w:keepLines w:val="0"/>
        <w:keepNext w:val="0"/>
        <w:pageBreakBefore w:val="0"/>
        <w:spacing w:line="264"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28.2 磋商文件、成交供应商的响应文件及磋商过程中有关澄清、承诺文件均作为合同附件。</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64"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64"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28.4 成交供应商因自身原因拒绝与采购人签订合同的，</w:t>
      </w:r>
      <w:r>
        <w:rPr>
          <w:rFonts w:hint="eastAsia" w:ascii="宋体" w:hAnsi="宋体" w:eastAsia="宋体" w:cs="Times New Roman"/>
          <w:color w:val="000000"/>
          <w:sz w:val="24"/>
          <w:lang w:val="zh-CN" w:eastAsia="zh-CN"/>
        </w:rPr>
        <w:t xml:space="preserve">不得参加采购人</w:t>
      </w:r>
      <w:r>
        <w:rPr>
          <w:rFonts w:hint="eastAsia" w:ascii="宋体" w:hAnsi="宋体" w:eastAsia="宋体" w:cs="Times New Roman"/>
          <w:color w:val="000000"/>
          <w:sz w:val="24"/>
          <w:lang w:val="en-US" w:eastAsia="zh-CN"/>
        </w:rPr>
        <w:t xml:space="preserve">重新组织的</w:t>
      </w:r>
      <w:r>
        <w:rPr>
          <w:rFonts w:hint="eastAsia" w:ascii="宋体" w:hAnsi="宋体" w:eastAsia="宋体" w:cs="Times New Roman"/>
          <w:color w:val="000000"/>
          <w:sz w:val="24"/>
          <w:lang w:val="zh-CN" w:eastAsia="zh-CN"/>
        </w:rPr>
        <w:t xml:space="preserve">采购活动</w:t>
      </w:r>
      <w:r>
        <w:rPr>
          <w:rFonts w:hint="eastAsia"/>
          <w:lang w:eastAsia="zh-CN"/>
        </w:rPr>
        <w:t xml:space="preserve">，</w:t>
      </w:r>
      <w:r>
        <w:rPr>
          <w:rFonts w:hint="eastAsia" w:ascii="宋体" w:hAnsi="宋体" w:eastAsia="宋体" w:cs="Times New Roman"/>
          <w:color w:val="000000"/>
          <w:sz w:val="24"/>
          <w:lang w:val="en-US" w:eastAsia="zh-CN"/>
        </w:rPr>
        <w:t xml:space="preserve">且将可能被拒绝参加该采购人</w:t>
      </w:r>
      <w:r>
        <w:rPr>
          <w:rFonts w:hint="eastAsia" w:ascii="宋体" w:hAnsi="宋体" w:eastAsia="宋体" w:cs="Times New Roman"/>
          <w:color w:val="000000"/>
          <w:sz w:val="24"/>
          <w:lang w:val="zh-CN" w:eastAsia="zh-CN"/>
        </w:rPr>
        <w:t xml:space="preserve">一年内</w:t>
      </w:r>
      <w:r>
        <w:rPr>
          <w:rFonts w:hint="eastAsia" w:ascii="宋体" w:hAnsi="宋体" w:eastAsia="宋体" w:cs="Times New Roman"/>
          <w:color w:val="000000"/>
          <w:sz w:val="24"/>
          <w:lang w:val="en-US" w:eastAsia="zh-CN"/>
        </w:rPr>
        <w:t xml:space="preserve">的其他</w:t>
      </w:r>
      <w:r>
        <w:rPr>
          <w:rFonts w:hint="eastAsia" w:ascii="宋体" w:hAnsi="宋体" w:eastAsia="宋体" w:cs="Times New Roman"/>
          <w:color w:val="000000"/>
          <w:sz w:val="24"/>
          <w:lang w:val="zh-CN" w:eastAsia="zh-CN"/>
        </w:rPr>
        <w:t xml:space="preserve">政府采购活动。</w:t>
      </w:r>
      <w:r>
        <w:rPr>
          <w:rFonts w:hint="eastAsia" w:ascii="宋体" w:hAnsi="宋体" w:eastAsia="宋体" w:cs="Times New Roman"/>
          <w:color w:val="000000"/>
          <w:sz w:val="24"/>
          <w:szCs w:val="21"/>
          <w:lang w:val="en-US" w:eastAsia="zh-CN"/>
        </w:rPr>
      </w:r>
      <w:r/>
    </w:p>
    <w:p>
      <w:pPr>
        <w:pStyle w:val="873"/>
        <w:ind w:firstLine="422"/>
        <w:pageBreakBefore w:val="0"/>
        <w:spacing w:before="0" w:after="0" w:line="264"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29.标的物的追加</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64"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29.1 政府采购合同履行中，采购人需追加与合同标的相同的服务（包含与服务相关的货物），在不改变合同其他条款的前提下，可以与成交供应商协商签订补充合同，但所有补充合同的金额不超过原合同金额10%。</w:t>
      </w:r>
      <w:r>
        <w:rPr>
          <w:rFonts w:hint="eastAsia" w:ascii="宋体" w:hAnsi="宋体" w:eastAsia="宋体" w:cs="Times New Roman"/>
          <w:color w:val="000000"/>
          <w:sz w:val="24"/>
          <w:szCs w:val="21"/>
          <w:lang w:val="en-US" w:eastAsia="zh-CN"/>
        </w:rPr>
      </w:r>
      <w:r/>
    </w:p>
    <w:p>
      <w:pPr>
        <w:pStyle w:val="873"/>
        <w:ind w:firstLine="422"/>
        <w:pageBreakBefore w:val="0"/>
        <w:spacing w:before="0" w:after="0" w:line="264"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30.政府采购履约资金扶持政策</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szCs w:val="21"/>
          <w:lang w:val="en-US" w:eastAsia="zh-CN"/>
        </w:rPr>
        <w:t xml:space="preserve">30.1 成交供应商</w:t>
      </w:r>
      <w:r>
        <w:rPr>
          <w:rFonts w:hint="eastAsia" w:ascii="宋体" w:hAnsi="宋体" w:cs="Times New Roman"/>
          <w:color w:val="000000"/>
          <w:sz w:val="24"/>
          <w:lang w:val="en-US" w:eastAsia="zh-CN"/>
        </w:rPr>
        <w:t xml:space="preserve">通过</w:t>
      </w:r>
      <w:r>
        <w:rPr>
          <w:rFonts w:hint="eastAsia" w:ascii="宋体" w:hAnsi="宋体" w:eastAsia="宋体" w:cs="Times New Roman"/>
          <w:color w:val="000000"/>
          <w:sz w:val="24"/>
          <w:lang w:val="zh-CN"/>
        </w:rPr>
        <w:t xml:space="preserve">南京市公共资源交易</w:t>
      </w:r>
      <w:r>
        <w:rPr>
          <w:rFonts w:hint="eastAsia" w:ascii="宋体" w:hAnsi="宋体" w:eastAsia="宋体" w:cs="Times New Roman"/>
          <w:color w:val="000000"/>
          <w:sz w:val="24"/>
          <w:lang w:val="en-US" w:eastAsia="zh-CN"/>
        </w:rPr>
        <w:t xml:space="preserve">平台</w:t>
      </w:r>
      <w:r>
        <w:rPr>
          <w:rFonts w:hint="eastAsia" w:ascii="宋体" w:hAnsi="宋体" w:eastAsia="宋体" w:cs="Times New Roman"/>
          <w:color w:val="000000"/>
          <w:sz w:val="24"/>
          <w:lang w:val="zh-CN"/>
        </w:rPr>
        <w:t xml:space="preserve">网站“小企业融资平台”</w:t>
      </w:r>
      <w:r>
        <w:rPr>
          <w:rFonts w:hint="eastAsia" w:ascii="宋体" w:hAnsi="宋体" w:cs="Times New Roman"/>
          <w:color w:val="000000"/>
          <w:sz w:val="24"/>
          <w:lang w:val="zh-CN"/>
        </w:rPr>
        <w:t xml:space="preserve">，</w:t>
      </w:r>
      <w:r>
        <w:rPr>
          <w:rFonts w:hint="eastAsia" w:ascii="宋体" w:hAnsi="宋体" w:cs="Times New Roman"/>
          <w:color w:val="000000"/>
          <w:sz w:val="24"/>
          <w:lang w:val="en-US" w:eastAsia="zh-CN"/>
        </w:rPr>
        <w:t xml:space="preserve">选择相应的金融机构</w:t>
      </w:r>
      <w:r>
        <w:rPr>
          <w:rFonts w:hint="eastAsia" w:ascii="宋体" w:hAnsi="宋体" w:eastAsia="宋体" w:cs="Times New Roman"/>
          <w:color w:val="000000"/>
          <w:sz w:val="24"/>
          <w:lang w:val="zh-CN"/>
        </w:rPr>
        <w:t xml:space="preserve">办理融资贷款。</w:t>
      </w:r>
      <w:r>
        <w:rPr>
          <w:rFonts w:hint="eastAsia" w:ascii="宋体" w:hAnsi="宋体" w:eastAsia="宋体" w:cs="Times New Roman"/>
          <w:color w:val="000000"/>
          <w:sz w:val="24"/>
          <w:lang w:val="zh-CN"/>
        </w:rPr>
      </w:r>
      <w:r/>
    </w:p>
    <w:p>
      <w:pPr>
        <w:pStyle w:val="869"/>
        <w:ind w:firstLine="420"/>
        <w:pageBreakBefore w:val="0"/>
        <w:spacing w:line="264" w:lineRule="auto"/>
        <w:widowControl w:val="off"/>
        <w:rPr>
          <w:rFonts w:hint="eastAsia"/>
          <w:lang w:val="zh-CN" w:eastAsia="zh-CN"/>
        </w:rPr>
      </w:pPr>
      <w:r>
        <w:rPr>
          <w:rFonts w:hint="eastAsia" w:ascii="宋体" w:hAnsi="宋体" w:eastAsia="宋体" w:cs="Times New Roman"/>
          <w:color w:val="000000"/>
          <w:sz w:val="24"/>
          <w:lang w:val="en-US" w:eastAsia="zh-CN"/>
        </w:rPr>
        <w:t xml:space="preserve">30.2 依据《关于在全省政府采购领域推行电子履约保函（保险）的通知》（苏财购</w:t>
      </w:r>
      <w:r>
        <w:rPr>
          <w:rFonts w:hint="eastAsia" w:ascii="宋体" w:hAnsi="宋体" w:eastAsia="宋体" w:cs="宋体"/>
          <w:sz w:val="24"/>
          <w:szCs w:val="24"/>
          <w:lang w:val="en-US" w:eastAsia="zh-CN"/>
        </w:rPr>
        <w:t xml:space="preserve">〔2023〕</w:t>
      </w:r>
      <w:r>
        <w:rPr>
          <w:rFonts w:hint="eastAsia" w:ascii="宋体" w:hAnsi="宋体" w:eastAsia="宋体" w:cs="Times New Roman"/>
          <w:color w:val="000000"/>
          <w:sz w:val="24"/>
          <w:lang w:val="en-US" w:eastAsia="zh-CN"/>
        </w:rPr>
        <w:t xml:space="preserve">150号），需要缴纳履约保证金的，成交供应商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通过江苏政府采购网“政府采购电子履约保函（保险）综合服务平台”线上办理履约保函（保险）</w:t>
      </w:r>
      <w:r>
        <w:rPr>
          <w:rFonts w:hint="eastAsia" w:ascii="宋体" w:hAnsi="宋体" w:eastAsia="宋体" w:cs="Times New Roman"/>
          <w:color w:val="000000"/>
          <w:sz w:val="24"/>
          <w:lang w:val="zh-CN" w:eastAsia="zh-CN"/>
        </w:rPr>
        <w:t xml:space="preserve">。</w:t>
      </w:r>
      <w:r>
        <w:rPr>
          <w:rFonts w:hint="eastAsia"/>
          <w:lang w:val="zh-CN" w:eastAsia="zh-CN"/>
        </w:rPr>
      </w:r>
      <w:r/>
    </w:p>
    <w:p>
      <w:pPr>
        <w:pStyle w:val="872"/>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八、质疑</w:t>
      </w:r>
      <w:r>
        <w:rPr>
          <w:rFonts w:hint="eastAsia" w:ascii="方正黑体_GBK" w:hAnsi="方正黑体_GBK" w:eastAsia="方正黑体_GBK" w:cs="方正黑体_GBK"/>
          <w:b w:val="0"/>
          <w:bCs w:val="0"/>
          <w:color w:val="000000"/>
          <w:sz w:val="30"/>
          <w:szCs w:val="30"/>
          <w:lang w:val="en-US"/>
        </w:rPr>
      </w:r>
      <w:r/>
    </w:p>
    <w:p>
      <w:pPr>
        <w:pStyle w:val="869"/>
        <w:ind w:firstLine="420"/>
        <w:keepLines w:val="0"/>
        <w:keepNext w:val="0"/>
        <w:pageBreakBefore w:val="0"/>
        <w:spacing w:line="264" w:lineRule="auto"/>
        <w:widowControl w:val="off"/>
        <w:rPr>
          <w:rFonts w:hint="eastAsia" w:ascii="宋体" w:hAnsi="宋体" w:eastAsia="宋体" w:cs="Times New Roman"/>
          <w:color w:val="000000"/>
          <w:sz w:val="24"/>
          <w:lang w:val="zh-CN"/>
        </w:rPr>
      </w:pPr>
      <w:r/>
      <w:bookmarkEnd w:id="120"/>
      <w:r>
        <w:rPr>
          <w:rFonts w:hint="eastAsia" w:ascii="宋体" w:hAnsi="宋体" w:eastAsia="宋体" w:cs="Times New Roman"/>
          <w:color w:val="000000"/>
          <w:sz w:val="24"/>
          <w:lang w:val="en-US" w:eastAsia="zh-CN"/>
        </w:rPr>
        <w:t xml:space="preserve">31</w:t>
      </w:r>
      <w:r>
        <w:rPr>
          <w:rFonts w:hint="eastAsia" w:ascii="宋体" w:hAnsi="宋体" w:eastAsia="宋体" w:cs="Times New Roman"/>
          <w:color w:val="000000"/>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eastAsia="宋体" w:cs="Times New Roman"/>
          <w:color w:val="000000"/>
          <w:sz w:val="24"/>
          <w:lang w:val="zh-CN"/>
        </w:rPr>
      </w:r>
      <w:r/>
    </w:p>
    <w:p>
      <w:pPr>
        <w:pStyle w:val="869"/>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32</w:t>
      </w:r>
      <w:r>
        <w:rPr>
          <w:rFonts w:hint="eastAsia" w:ascii="宋体" w:hAnsi="宋体" w:eastAsia="宋体" w:cs="Times New Roman"/>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lang w:val="en-US" w:eastAsia="zh-CN"/>
        </w:rPr>
        <w:t xml:space="preserve">按照第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条</w:t>
      </w:r>
      <w:r>
        <w:rPr>
          <w:rFonts w:hint="eastAsia" w:ascii="宋体" w:hAnsi="宋体" w:eastAsia="宋体" w:cs="Times New Roman"/>
          <w:color w:val="000000"/>
          <w:sz w:val="24"/>
          <w:lang w:val="en-US" w:eastAsia="zh-CN"/>
        </w:rPr>
        <w:t xml:space="preserve">之</w:t>
      </w:r>
      <w:r>
        <w:rPr>
          <w:rFonts w:hint="eastAsia" w:ascii="宋体" w:hAnsi="宋体" w:eastAsia="宋体" w:cs="Times New Roman"/>
          <w:color w:val="000000"/>
          <w:sz w:val="24"/>
          <w:lang w:val="zh-CN"/>
        </w:rPr>
        <w:t xml:space="preserve">规定以书面形式向采购人或交易中心提出质疑。</w:t>
      </w:r>
      <w:r>
        <w:rPr>
          <w:rFonts w:hint="eastAsia" w:ascii="宋体" w:hAnsi="宋体" w:eastAsia="宋体" w:cs="Times New Roman"/>
          <w:b/>
          <w:bCs/>
          <w:color w:val="000000"/>
          <w:sz w:val="24"/>
          <w:lang w:val="zh-CN"/>
        </w:rPr>
        <w:t xml:space="preserve">上述应知其权益受到损害之日是指：</w:t>
      </w:r>
      <w:r>
        <w:rPr>
          <w:rFonts w:hint="eastAsia" w:ascii="宋体" w:hAnsi="宋体" w:eastAsia="宋体" w:cs="Times New Roman"/>
          <w:color w:val="000000"/>
          <w:sz w:val="24"/>
          <w:lang w:val="zh-CN"/>
        </w:rPr>
      </w:r>
      <w:r/>
    </w:p>
    <w:p>
      <w:pPr>
        <w:pStyle w:val="869"/>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对采购文件提出质疑的，为收到采购文件之日或者采购文件公告期限届满之日。</w:t>
      </w:r>
      <w:r>
        <w:rPr>
          <w:rFonts w:hint="eastAsia" w:ascii="宋体" w:hAnsi="宋体" w:eastAsia="宋体" w:cs="Times New Roman"/>
          <w:color w:val="000000"/>
          <w:sz w:val="24"/>
          <w:lang w:val="zh-CN"/>
        </w:rPr>
      </w:r>
      <w:r/>
    </w:p>
    <w:p>
      <w:pPr>
        <w:pStyle w:val="869"/>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对采购过程提出质疑的，为各采购程序环节结束之日。</w:t>
      </w:r>
      <w:r>
        <w:rPr>
          <w:rFonts w:hint="eastAsia" w:ascii="宋体" w:hAnsi="宋体" w:eastAsia="宋体" w:cs="Times New Roman"/>
          <w:color w:val="000000"/>
          <w:sz w:val="24"/>
          <w:lang w:val="zh-CN"/>
        </w:rPr>
      </w:r>
      <w:r/>
    </w:p>
    <w:p>
      <w:pPr>
        <w:pStyle w:val="869"/>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对成交结果提出质疑的，为成交结果公告期限届满之日。</w:t>
      </w:r>
      <w:r>
        <w:rPr>
          <w:rFonts w:hint="eastAsia" w:ascii="宋体" w:hAnsi="宋体" w:eastAsia="宋体" w:cs="Times New Roman"/>
          <w:color w:val="000000"/>
          <w:sz w:val="24"/>
          <w:lang w:val="zh-CN"/>
        </w:rPr>
      </w:r>
      <w:r/>
    </w:p>
    <w:p>
      <w:pPr>
        <w:pStyle w:val="869"/>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33.</w:t>
      </w:r>
      <w:r>
        <w:rPr>
          <w:rFonts w:hint="eastAsia" w:ascii="宋体" w:hAnsi="宋体" w:eastAsia="宋体" w:cs="Times New Roman"/>
          <w:color w:val="000000"/>
          <w:sz w:val="24"/>
          <w:lang w:val="zh-CN"/>
        </w:rPr>
        <w:t xml:space="preserve">供应商应当在法定质疑期内一次性提出针对同一采购程序环节的质疑。供应商如在法定期限内对同一采购程序环节提出多次质疑的，</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en-US" w:eastAsia="zh-CN"/>
        </w:rPr>
        <w:t xml:space="preserve">或</w:t>
      </w:r>
      <w:r>
        <w:rPr>
          <w:rFonts w:hint="eastAsia" w:ascii="宋体" w:hAnsi="宋体" w:eastAsia="宋体" w:cs="Times New Roman"/>
          <w:color w:val="000000"/>
          <w:sz w:val="24"/>
          <w:lang w:val="zh-CN"/>
        </w:rPr>
        <w:t xml:space="preserve">采购人将只对供应商第一次质疑作出答复。</w:t>
      </w:r>
      <w:r>
        <w:rPr>
          <w:rFonts w:hint="eastAsia" w:ascii="宋体" w:hAnsi="宋体" w:eastAsia="宋体" w:cs="Times New Roman"/>
          <w:color w:val="000000"/>
          <w:sz w:val="24"/>
          <w:lang w:val="zh-CN"/>
        </w:rPr>
      </w:r>
      <w:r/>
    </w:p>
    <w:p>
      <w:pPr>
        <w:pStyle w:val="869"/>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34.</w:t>
      </w:r>
      <w:r>
        <w:rPr>
          <w:rFonts w:hint="eastAsia" w:ascii="宋体" w:hAnsi="宋体" w:eastAsia="宋体" w:cs="Times New Roman"/>
          <w:color w:val="000000"/>
          <w:sz w:val="24"/>
          <w:lang w:val="zh-CN"/>
        </w:rPr>
        <w:t xml:space="preserve">供应商提出质疑应提交《质疑函》原件，且尽可能通过邮寄方式送达，交易中心和采购人不接受无运单的快件。《质疑函》应按照本磋商文件中《质疑函范本》</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格式和内容填写。</w:t>
      </w:r>
      <w:r>
        <w:rPr>
          <w:rFonts w:hint="eastAsia" w:ascii="宋体" w:hAnsi="宋体" w:eastAsia="宋体" w:cs="Times New Roman"/>
          <w:color w:val="000000"/>
          <w:sz w:val="24"/>
          <w:lang w:val="zh-CN"/>
        </w:rPr>
      </w:r>
      <w:r/>
    </w:p>
    <w:p>
      <w:pPr>
        <w:pStyle w:val="869"/>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供应商如组成联合体参加采购活动，《质疑函范本》中要求加盖公章之处，联合体各方均须按要求加盖公章。</w:t>
      </w:r>
      <w:r>
        <w:rPr>
          <w:rFonts w:hint="eastAsia" w:ascii="宋体" w:hAnsi="宋体" w:eastAsia="宋体" w:cs="Times New Roman"/>
          <w:color w:val="000000"/>
          <w:sz w:val="24"/>
          <w:lang w:val="zh-CN"/>
        </w:rPr>
      </w:r>
      <w:r/>
    </w:p>
    <w:p>
      <w:pPr>
        <w:pStyle w:val="869"/>
        <w:ind w:firstLine="420"/>
        <w:keepLines w:val="0"/>
        <w:keepNext w:val="0"/>
        <w:pageBreakBefore w:val="0"/>
        <w:spacing w:line="264"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35.</w:t>
      </w:r>
      <w:r>
        <w:rPr>
          <w:rFonts w:hint="eastAsia" w:ascii="宋体" w:hAnsi="宋体" w:eastAsia="宋体" w:cs="Times New Roman"/>
          <w:b/>
          <w:bCs/>
          <w:color w:val="000000"/>
          <w:sz w:val="24"/>
          <w:lang w:val="zh-CN"/>
        </w:rPr>
        <w:t xml:space="preserve">供应商（含潜在供应商）对采购方式、采购需求、供应商资格条件、评审方法与评审标准、合同文本的询问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质疑向采购人提出，由采购人负责答复。</w:t>
      </w:r>
      <w:r>
        <w:rPr>
          <w:rFonts w:hint="eastAsia" w:ascii="宋体" w:hAnsi="宋体" w:eastAsia="宋体" w:cs="Times New Roman"/>
          <w:color w:val="000000"/>
          <w:sz w:val="24"/>
          <w:lang w:val="zh-CN"/>
        </w:rPr>
        <w:t xml:space="preserve">供应商对</w:t>
      </w:r>
      <w:r>
        <w:rPr>
          <w:rFonts w:hint="eastAsia" w:ascii="宋体" w:hAnsi="宋体" w:eastAsia="宋体" w:cs="Times New Roman"/>
          <w:color w:val="000000"/>
          <w:sz w:val="24"/>
          <w:lang w:val="en-US" w:eastAsia="zh-CN"/>
        </w:rPr>
        <w:t xml:space="preserve">采购过程、采购结果</w:t>
      </w:r>
      <w:r>
        <w:rPr>
          <w:rFonts w:hint="eastAsia" w:ascii="宋体" w:hAnsi="宋体" w:eastAsia="宋体" w:cs="Times New Roman"/>
          <w:color w:val="000000"/>
          <w:sz w:val="24"/>
          <w:lang w:val="zh-CN"/>
        </w:rPr>
        <w:t xml:space="preserve">的询问</w:t>
      </w:r>
      <w:r>
        <w:rPr>
          <w:rFonts w:hint="eastAsia" w:ascii="宋体" w:hAnsi="宋体" w:eastAsia="宋体" w:cs="Times New Roman"/>
          <w:color w:val="000000"/>
          <w:sz w:val="24"/>
          <w:lang w:val="en-US" w:eastAsia="zh-CN"/>
        </w:rPr>
        <w:t xml:space="preserve">或</w:t>
      </w:r>
      <w:r>
        <w:rPr>
          <w:rFonts w:hint="eastAsia" w:ascii="宋体" w:hAnsi="宋体" w:eastAsia="宋体" w:cs="Times New Roman"/>
          <w:color w:val="000000"/>
          <w:sz w:val="24"/>
          <w:lang w:val="zh-CN"/>
        </w:rPr>
        <w:t xml:space="preserve">质疑向</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提出，由</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负责答复。</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en-US" w:eastAsia="zh-CN"/>
        </w:rPr>
      </w:r>
      <w:r/>
    </w:p>
    <w:p>
      <w:pPr>
        <w:pStyle w:val="869"/>
        <w:ind w:firstLine="422"/>
        <w:keepLines w:val="0"/>
        <w:keepNext w:val="0"/>
        <w:pageBreakBefore w:val="0"/>
        <w:spacing w:line="264" w:lineRule="auto"/>
        <w:widowControl w:val="off"/>
        <w:rPr>
          <w:rFonts w:hint="eastAsia" w:ascii="宋体" w:hAnsi="宋体" w:eastAsia="宋体" w:cs="Times New Roman"/>
          <w:b/>
          <w:bCs/>
          <w:color w:val="000000"/>
          <w:sz w:val="24"/>
          <w:highlight w:val="none"/>
          <w:u w:val="none"/>
          <w:lang w:val="zh-CN" w:eastAsia="zh-CN"/>
        </w:rPr>
      </w:pPr>
      <w:r>
        <w:rPr>
          <w:rFonts w:hint="eastAsia" w:ascii="宋体" w:hAnsi="宋体" w:cs="宋体"/>
          <w:b/>
          <w:bCs/>
          <w:sz w:val="24"/>
          <w:szCs w:val="24"/>
          <w:u w:val="single"/>
        </w:rPr>
        <w:t xml:space="preserve">采购人质疑接收人及联系方式为南京市城市数字治理中心，联系地址：南京市建邺区江东中路265号D座，</w:t>
      </w:r>
      <w:r>
        <w:rPr>
          <w:rFonts w:hint="eastAsia" w:ascii="宋体" w:hAnsi="宋体" w:eastAsia="宋体" w:cs="宋体"/>
          <w:b/>
          <w:bCs/>
          <w:sz w:val="24"/>
          <w:szCs w:val="24"/>
          <w:highlight w:val="none"/>
          <w:u w:val="single"/>
          <w:lang w:val="en-US" w:eastAsia="zh-CN"/>
        </w:rPr>
        <w:t xml:space="preserve">联系人：曹女士，联系电话：025-68789532 。</w:t>
      </w:r>
      <w:r>
        <w:rPr>
          <w:rFonts w:hint="eastAsia" w:ascii="宋体" w:hAnsi="宋体" w:eastAsia="宋体" w:cs="Times New Roman"/>
          <w:b/>
          <w:bCs/>
          <w:color w:val="000000"/>
          <w:sz w:val="24"/>
          <w:highlight w:val="none"/>
          <w:u w:val="none"/>
          <w:lang w:val="zh-CN" w:eastAsia="zh-CN"/>
        </w:rPr>
      </w:r>
      <w:r/>
    </w:p>
    <w:p>
      <w:pPr>
        <w:pStyle w:val="869"/>
        <w:ind w:firstLine="420"/>
        <w:jc w:val="both"/>
        <w:keepLines w:val="0"/>
        <w:keepNext w:val="0"/>
        <w:pageBreakBefore w:val="0"/>
        <w:spacing w:line="264" w:lineRule="auto"/>
        <w:widowControl w:val="off"/>
        <w:rPr>
          <w:rFonts w:hint="eastAsia"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zh-CN"/>
        </w:rPr>
        <w:t xml:space="preserve">交易中心《质疑函》接收部门为政府</w:t>
      </w:r>
      <w:r>
        <w:rPr>
          <w:rFonts w:hint="eastAsia" w:ascii="宋体" w:hAnsi="宋体" w:eastAsia="宋体" w:cs="Times New Roman"/>
          <w:b w:val="0"/>
          <w:bCs w:val="0"/>
          <w:color w:val="000000"/>
          <w:sz w:val="24"/>
          <w:lang w:val="en-US" w:eastAsia="zh-CN"/>
        </w:rPr>
        <w:t xml:space="preserve">集中</w:t>
      </w:r>
      <w:r>
        <w:rPr>
          <w:rFonts w:hint="eastAsia" w:ascii="宋体" w:hAnsi="宋体" w:eastAsia="宋体" w:cs="Times New Roman"/>
          <w:b w:val="0"/>
          <w:bCs w:val="0"/>
          <w:color w:val="000000"/>
          <w:sz w:val="24"/>
          <w:lang w:val="zh-CN"/>
        </w:rPr>
        <w:t xml:space="preserve">采购</w:t>
      </w:r>
      <w:r>
        <w:rPr>
          <w:rFonts w:hint="eastAsia" w:ascii="宋体" w:hAnsi="宋体" w:eastAsia="宋体" w:cs="Times New Roman"/>
          <w:b w:val="0"/>
          <w:bCs w:val="0"/>
          <w:color w:val="000000"/>
          <w:sz w:val="24"/>
          <w:lang w:val="en-US" w:eastAsia="zh-CN"/>
        </w:rPr>
        <w:t xml:space="preserve">处</w:t>
      </w:r>
      <w:r>
        <w:rPr>
          <w:rFonts w:hint="eastAsia" w:ascii="宋体" w:hAnsi="宋体" w:eastAsia="宋体" w:cs="Times New Roman"/>
          <w:b w:val="0"/>
          <w:bCs w:val="0"/>
          <w:color w:val="000000"/>
          <w:sz w:val="24"/>
          <w:lang w:val="zh-CN"/>
        </w:rPr>
        <w:t xml:space="preserve">。收件人：南京市公共资源交易中心政府</w:t>
      </w:r>
      <w:r>
        <w:rPr>
          <w:rFonts w:hint="eastAsia" w:ascii="宋体" w:hAnsi="宋体" w:eastAsia="宋体" w:cs="Times New Roman"/>
          <w:b w:val="0"/>
          <w:bCs w:val="0"/>
          <w:color w:val="000000"/>
          <w:sz w:val="24"/>
          <w:lang w:val="en-US" w:eastAsia="zh-CN"/>
        </w:rPr>
        <w:t xml:space="preserve">集中</w:t>
      </w:r>
      <w:r>
        <w:rPr>
          <w:rFonts w:hint="eastAsia" w:ascii="宋体" w:hAnsi="宋体" w:eastAsia="宋体" w:cs="Times New Roman"/>
          <w:b w:val="0"/>
          <w:bCs w:val="0"/>
          <w:color w:val="000000"/>
          <w:sz w:val="24"/>
          <w:lang w:val="zh-CN"/>
        </w:rPr>
        <w:t xml:space="preserve">采购</w:t>
      </w:r>
      <w:r>
        <w:rPr>
          <w:rFonts w:hint="eastAsia" w:ascii="宋体" w:hAnsi="宋体" w:eastAsia="宋体" w:cs="Times New Roman"/>
          <w:b w:val="0"/>
          <w:bCs w:val="0"/>
          <w:color w:val="000000"/>
          <w:sz w:val="24"/>
          <w:lang w:val="en-US" w:eastAsia="zh-CN"/>
        </w:rPr>
        <w:t xml:space="preserve">处</w:t>
      </w:r>
      <w:r>
        <w:rPr>
          <w:rFonts w:hint="eastAsia" w:ascii="宋体" w:hAnsi="宋体" w:eastAsia="宋体" w:cs="Times New Roman"/>
          <w:b w:val="0"/>
          <w:bCs w:val="0"/>
          <w:color w:val="000000"/>
          <w:sz w:val="24"/>
          <w:lang w:val="zh-CN"/>
        </w:rPr>
        <w:t xml:space="preserve">，地址：南京市江东中路265号南京市公共资源交易中心北门，联系电话：025-68505926。</w:t>
      </w:r>
      <w:r>
        <w:rPr>
          <w:rFonts w:hint="eastAsia" w:ascii="宋体" w:hAnsi="宋体" w:eastAsia="宋体" w:cs="Times New Roman"/>
          <w:b w:val="0"/>
          <w:bCs w:val="0"/>
          <w:color w:val="000000"/>
          <w:sz w:val="24"/>
          <w:lang w:val="en-US" w:eastAsia="zh-CN"/>
        </w:rPr>
        <w:t xml:space="preserve"> </w:t>
      </w:r>
      <w:r>
        <w:rPr>
          <w:rFonts w:hint="eastAsia" w:ascii="宋体" w:hAnsi="宋体" w:eastAsia="宋体" w:cs="Times New Roman"/>
          <w:b w:val="0"/>
          <w:bCs w:val="0"/>
          <w:color w:val="000000"/>
          <w:sz w:val="24"/>
          <w:lang w:val="en-US" w:eastAsia="zh-CN"/>
        </w:rPr>
      </w:r>
      <w:r/>
    </w:p>
    <w:p>
      <w:pPr>
        <w:pStyle w:val="869"/>
        <w:ind w:firstLine="422"/>
        <w:jc w:val="both"/>
        <w:keepLines w:val="0"/>
        <w:keepNext w:val="0"/>
        <w:pageBreakBefore w:val="0"/>
        <w:spacing w:line="264" w:lineRule="auto"/>
        <w:widowControl w:val="off"/>
        <w:rPr>
          <w:rFonts w:hint="eastAsia" w:ascii="宋体" w:hAnsi="宋体" w:eastAsia="宋体" w:cs="Times New Roman"/>
          <w:b/>
          <w:bCs/>
          <w:color w:val="000000"/>
          <w:sz w:val="24"/>
          <w:szCs w:val="22"/>
          <w:lang w:val="zh-CN" w:eastAsia="zh-CN" w:bidi="ar-SA"/>
        </w:rPr>
      </w:pPr>
      <w:r>
        <w:rPr>
          <w:rFonts w:hint="eastAsia" w:ascii="宋体" w:hAnsi="宋体" w:eastAsia="宋体" w:cs="Times New Roman"/>
          <w:b/>
          <w:bCs/>
          <w:color w:val="000000"/>
          <w:sz w:val="24"/>
          <w:szCs w:val="22"/>
          <w:lang w:val="en-US" w:eastAsia="zh-CN"/>
        </w:rPr>
        <w:t xml:space="preserve">由采购人负责答复的质疑，采购人将《质疑答复函》抄送交易中心。</w:t>
      </w:r>
      <w:r>
        <w:rPr>
          <w:rFonts w:hint="eastAsia" w:ascii="宋体" w:hAnsi="宋体" w:eastAsia="宋体" w:cs="Times New Roman"/>
          <w:b/>
          <w:bCs/>
          <w:color w:val="000000"/>
          <w:sz w:val="24"/>
          <w:szCs w:val="22"/>
          <w:lang w:val="zh-CN" w:eastAsia="zh-CN" w:bidi="ar-SA"/>
        </w:rPr>
      </w:r>
      <w:r/>
    </w:p>
    <w:p>
      <w:pPr>
        <w:pStyle w:val="869"/>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36.</w:t>
      </w:r>
      <w:r>
        <w:rPr>
          <w:rFonts w:hint="eastAsia" w:ascii="宋体" w:hAnsi="宋体" w:eastAsia="宋体" w:cs="Times New Roman"/>
          <w:color w:val="000000"/>
          <w:sz w:val="24"/>
          <w:lang w:val="zh-CN"/>
        </w:rPr>
        <w:t xml:space="preserve">以下情形的质疑不予受理：</w:t>
      </w:r>
      <w:r>
        <w:rPr>
          <w:rFonts w:hint="eastAsia" w:ascii="宋体" w:hAnsi="宋体" w:eastAsia="宋体" w:cs="Times New Roman"/>
          <w:color w:val="000000"/>
          <w:sz w:val="24"/>
          <w:lang w:val="zh-CN"/>
        </w:rPr>
      </w:r>
      <w:r/>
    </w:p>
    <w:p>
      <w:pPr>
        <w:pStyle w:val="869"/>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36</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内容不符合《政府采购质疑和投诉办法》第十二条规定的质疑。</w:t>
      </w:r>
      <w:r>
        <w:rPr>
          <w:rFonts w:hint="eastAsia" w:ascii="宋体" w:hAnsi="宋体" w:eastAsia="宋体" w:cs="Times New Roman"/>
          <w:color w:val="000000"/>
          <w:sz w:val="24"/>
          <w:lang w:val="zh-CN"/>
        </w:rPr>
      </w:r>
      <w:r/>
    </w:p>
    <w:p>
      <w:pPr>
        <w:pStyle w:val="869"/>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36</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超出政府采购法定期限的质疑。</w:t>
      </w:r>
      <w:r>
        <w:rPr>
          <w:rFonts w:hint="eastAsia" w:ascii="宋体" w:hAnsi="宋体" w:eastAsia="宋体" w:cs="Times New Roman"/>
          <w:color w:val="000000"/>
          <w:sz w:val="24"/>
          <w:lang w:val="zh-CN"/>
        </w:rPr>
      </w:r>
      <w:r/>
    </w:p>
    <w:p>
      <w:pPr>
        <w:pStyle w:val="869"/>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36</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以传真、电子邮件等方式递交的非原件形式的质疑。</w:t>
      </w:r>
      <w:r>
        <w:rPr>
          <w:rFonts w:hint="eastAsia" w:ascii="宋体" w:hAnsi="宋体" w:eastAsia="宋体" w:cs="Times New Roman"/>
          <w:color w:val="000000"/>
          <w:sz w:val="24"/>
          <w:lang w:val="zh-CN"/>
        </w:rPr>
      </w:r>
      <w:r/>
    </w:p>
    <w:p>
      <w:pPr>
        <w:pStyle w:val="869"/>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36</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未参加采购活动或在采购活动中自身权益未受到损害的供应商所提出的质疑。</w:t>
      </w:r>
      <w:r>
        <w:rPr>
          <w:rFonts w:hint="eastAsia" w:ascii="宋体" w:hAnsi="宋体" w:eastAsia="宋体" w:cs="Times New Roman"/>
          <w:color w:val="000000"/>
          <w:sz w:val="24"/>
          <w:lang w:val="zh-CN"/>
        </w:rPr>
      </w:r>
      <w:r/>
    </w:p>
    <w:p>
      <w:pPr>
        <w:pStyle w:val="869"/>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36</w:t>
      </w:r>
      <w:r>
        <w:rPr>
          <w:rFonts w:hint="eastAsia" w:ascii="宋体" w:hAnsi="宋体" w:eastAsia="宋体" w:cs="Times New Roman"/>
          <w:color w:val="000000"/>
          <w:sz w:val="24"/>
          <w:lang w:val="zh-CN"/>
        </w:rPr>
        <w:t xml:space="preserve">.5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供应商组成联合体参加采购活动，联合体中任何一方或多方未按要求签字或盖章、加盖公章的质疑。</w:t>
      </w:r>
      <w:r>
        <w:rPr>
          <w:rFonts w:hint="eastAsia" w:ascii="宋体" w:hAnsi="宋体" w:eastAsia="宋体" w:cs="Times New Roman"/>
          <w:color w:val="000000"/>
          <w:sz w:val="24"/>
          <w:lang w:val="zh-CN"/>
        </w:rPr>
      </w:r>
      <w:r/>
    </w:p>
    <w:p>
      <w:pPr>
        <w:pStyle w:val="869"/>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 法律法规规定的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不予受理情形。</w:t>
      </w:r>
      <w:r>
        <w:rPr>
          <w:rFonts w:hint="eastAsia" w:ascii="宋体" w:hAnsi="宋体" w:eastAsia="宋体" w:cs="Times New Roman"/>
          <w:color w:val="000000"/>
          <w:sz w:val="24"/>
          <w:lang w:val="zh-CN"/>
        </w:rPr>
      </w:r>
      <w:r/>
    </w:p>
    <w:p>
      <w:pPr>
        <w:pStyle w:val="869"/>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37</w:t>
      </w:r>
      <w:r>
        <w:rPr>
          <w:rFonts w:hint="eastAsia" w:ascii="宋体" w:hAnsi="宋体" w:eastAsia="宋体" w:cs="Times New Roman"/>
          <w:color w:val="000000"/>
          <w:sz w:val="24"/>
          <w:lang w:val="zh-CN"/>
        </w:rPr>
        <w:t xml:space="preserve">.供应商提出书面质疑必须有理、有据，不得捏造事实、提供虚假材料进行恶意质疑。否则，一经查实，</w:t>
      </w:r>
      <w:r>
        <w:rPr>
          <w:rFonts w:hint="eastAsia" w:ascii="宋体" w:hAnsi="宋体" w:eastAsia="宋体" w:cs="Times New Roman"/>
          <w:color w:val="000000"/>
          <w:sz w:val="24"/>
          <w:lang w:val="zh-CN" w:eastAsia="zh-CN"/>
        </w:rPr>
        <w:t xml:space="preserve">交易中心或采购人</w:t>
      </w:r>
      <w:r>
        <w:rPr>
          <w:rFonts w:hint="eastAsia" w:ascii="宋体" w:hAnsi="宋体" w:eastAsia="宋体" w:cs="Times New Roman"/>
          <w:color w:val="000000"/>
          <w:sz w:val="24"/>
          <w:lang w:val="zh-CN"/>
        </w:rPr>
        <w:t xml:space="preserve">有权依据政府采购的有关规定，报请政府采购监管部门对该供应商进行相应的行政处罚和记录该供应商的失信信息。</w:t>
      </w:r>
      <w:r>
        <w:rPr>
          <w:rFonts w:hint="eastAsia" w:ascii="宋体" w:hAnsi="宋体" w:eastAsia="宋体" w:cs="Times New Roman"/>
          <w:color w:val="000000"/>
          <w:sz w:val="24"/>
          <w:lang w:val="zh-CN"/>
        </w:rPr>
      </w:r>
      <w:r/>
    </w:p>
    <w:p>
      <w:pPr>
        <w:pStyle w:val="872"/>
        <w:ind w:firstLine="465"/>
        <w:pageBreakBefore w:val="0"/>
        <w:spacing w:before="145" w:after="145" w:line="264" w:lineRule="auto"/>
        <w:widowControl w:val="off"/>
        <w:rPr>
          <w:rFonts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九、政策功能落实</w:t>
      </w:r>
      <w:r>
        <w:rPr>
          <w:rFonts w:ascii="方正黑体_GBK" w:hAnsi="方正黑体_GBK" w:eastAsia="方正黑体_GBK" w:cs="方正黑体_GBK"/>
          <w:b w:val="0"/>
          <w:bCs w:val="0"/>
          <w:color w:val="000000"/>
          <w:sz w:val="30"/>
          <w:szCs w:val="30"/>
          <w:lang w:val="en-US"/>
        </w:rPr>
      </w:r>
      <w:r/>
    </w:p>
    <w:p>
      <w:pPr>
        <w:pStyle w:val="873"/>
        <w:ind w:firstLine="422"/>
        <w:pageBreakBefore w:val="0"/>
        <w:spacing w:before="0" w:after="0" w:line="264" w:lineRule="auto"/>
        <w:widowControl w:val="off"/>
        <w:rPr>
          <w:rFonts w:hint="eastAsia" w:ascii="方正楷体_GBK" w:hAnsi="方正楷体_GBK" w:eastAsia="方正楷体_GBK" w:cs="方正楷体_GBK"/>
          <w:sz w:val="28"/>
          <w:lang w:val="zh-CN"/>
        </w:rPr>
      </w:pPr>
      <w:r>
        <w:rPr>
          <w:rFonts w:hint="eastAsia" w:ascii="方正楷体_GBK" w:hAnsi="方正楷体_GBK" w:eastAsia="方正楷体_GBK" w:cs="方正楷体_GBK"/>
          <w:color w:val="000000"/>
          <w:sz w:val="28"/>
          <w:lang w:val="zh-CN" w:eastAsia="zh-CN"/>
        </w:rPr>
        <w:t xml:space="preserve">38.</w:t>
      </w:r>
      <w:r>
        <w:rPr>
          <w:rFonts w:hint="eastAsia" w:ascii="方正楷体_GBK" w:hAnsi="方正楷体_GBK" w:eastAsia="方正楷体_GBK" w:cs="方正楷体_GBK"/>
          <w:color w:val="000000"/>
          <w:sz w:val="28"/>
          <w:lang w:val="zh-CN"/>
        </w:rPr>
        <w:t xml:space="preserve">促进中小企业发展</w:t>
      </w:r>
      <w:r>
        <w:rPr>
          <w:rFonts w:hint="eastAsia" w:ascii="方正楷体_GBK" w:hAnsi="方正楷体_GBK" w:eastAsia="方正楷体_GBK" w:cs="方正楷体_GBK"/>
          <w:sz w:val="28"/>
          <w:lang w:val="zh-CN"/>
        </w:rPr>
      </w:r>
      <w:r/>
    </w:p>
    <w:p>
      <w:pPr>
        <w:pStyle w:val="869"/>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38.1 本项目</w:t>
      </w:r>
      <w:r>
        <w:rPr>
          <w:rFonts w:hint="eastAsia" w:ascii="宋体" w:hAnsi="宋体" w:eastAsia="宋体" w:cs="Times New Roman"/>
          <w:color w:val="000000"/>
          <w:sz w:val="24"/>
          <w:lang w:val="zh-CN"/>
        </w:rPr>
        <w:t xml:space="preserve">服务由中小企业承接的，</w:t>
      </w:r>
      <w:r>
        <w:rPr>
          <w:rFonts w:hint="eastAsia" w:ascii="宋体" w:hAnsi="宋体" w:eastAsia="宋体" w:cs="Times New Roman"/>
          <w:color w:val="000000"/>
          <w:sz w:val="24"/>
          <w:lang w:val="en-US" w:eastAsia="zh-CN"/>
        </w:rPr>
        <w:t xml:space="preserve">参与磋商的供应商</w:t>
      </w:r>
      <w:r>
        <w:rPr>
          <w:rFonts w:hint="eastAsia" w:ascii="宋体" w:hAnsi="宋体" w:eastAsia="宋体" w:cs="Times New Roman"/>
          <w:color w:val="000000"/>
          <w:sz w:val="24"/>
          <w:lang w:val="zh-CN"/>
        </w:rPr>
        <w:t xml:space="preserve">享受中小企业扶持政策：</w:t>
      </w:r>
      <w:r>
        <w:rPr>
          <w:rFonts w:hint="eastAsia" w:ascii="宋体" w:hAnsi="宋体" w:eastAsia="宋体" w:cs="Times New Roman"/>
          <w:color w:val="000000"/>
          <w:sz w:val="24"/>
          <w:lang w:val="zh-CN"/>
        </w:rPr>
      </w:r>
      <w:r/>
    </w:p>
    <w:p>
      <w:pPr>
        <w:pStyle w:val="869"/>
        <w:ind w:firstLine="420"/>
        <w:pageBreakBefore w:val="0"/>
        <w:spacing w:line="264"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38.2 </w:t>
      </w:r>
      <w:r>
        <w:rPr>
          <w:rFonts w:hint="eastAsia" w:ascii="宋体" w:hAnsi="宋体" w:eastAsia="宋体" w:cs="Times New Roman"/>
          <w:color w:val="000000"/>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lang w:val="zh-CN" w:eastAsia="zh-CN"/>
        </w:rPr>
      </w:r>
      <w:r/>
    </w:p>
    <w:p>
      <w:pPr>
        <w:pStyle w:val="869"/>
        <w:ind w:firstLine="420"/>
        <w:pageBreakBefore w:val="0"/>
        <w:spacing w:line="264"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38.3 </w:t>
      </w:r>
      <w:r>
        <w:rPr>
          <w:rFonts w:hint="eastAsia" w:ascii="宋体" w:hAnsi="宋体" w:eastAsia="宋体" w:cs="Times New Roman"/>
          <w:color w:val="000000"/>
          <w:sz w:val="24"/>
          <w:lang w:val="zh-CN"/>
        </w:rPr>
        <w:t xml:space="preserve">中小企业参加政府采购活动，应当出具《中小企业声明函》，否则不享受相关中小企业</w:t>
      </w:r>
      <w:r>
        <w:rPr>
          <w:rFonts w:hint="eastAsia" w:ascii="宋体" w:hAnsi="宋体" w:eastAsia="宋体" w:cs="Times New Roman"/>
          <w:color w:val="000000"/>
          <w:sz w:val="24"/>
          <w:lang w:val="en-US" w:eastAsia="zh-CN"/>
        </w:rPr>
        <w:t xml:space="preserve">支持</w:t>
      </w:r>
      <w:r>
        <w:rPr>
          <w:rFonts w:hint="eastAsia" w:ascii="宋体" w:hAnsi="宋体" w:eastAsia="宋体" w:cs="Times New Roman"/>
          <w:color w:val="000000"/>
          <w:sz w:val="24"/>
          <w:lang w:val="zh-CN"/>
        </w:rPr>
        <w:t xml:space="preserve">政策。</w:t>
      </w:r>
      <w:r>
        <w:rPr>
          <w:rFonts w:hint="eastAsia" w:ascii="宋体" w:hAnsi="宋体" w:eastAsia="宋体" w:cs="Times New Roman"/>
          <w:color w:val="000000"/>
          <w:sz w:val="24"/>
          <w:lang w:val="zh-CN"/>
        </w:rPr>
      </w:r>
      <w:r/>
    </w:p>
    <w:p>
      <w:pPr>
        <w:pStyle w:val="869"/>
        <w:ind w:firstLine="420"/>
        <w:pageBreakBefore w:val="0"/>
        <w:spacing w:line="264"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38.4 </w:t>
      </w:r>
      <w:r>
        <w:rPr>
          <w:rFonts w:hint="eastAsia" w:ascii="宋体" w:hAnsi="宋体" w:eastAsia="宋体" w:cs="Times New Roman"/>
          <w:color w:val="000000"/>
          <w:sz w:val="24"/>
          <w:lang w:val="zh-CN"/>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lang w:val="zh-CN"/>
        </w:rPr>
      </w:r>
      <w:r/>
    </w:p>
    <w:p>
      <w:pPr>
        <w:pStyle w:val="869"/>
        <w:ind w:firstLine="420"/>
        <w:pageBreakBefore w:val="0"/>
        <w:spacing w:line="264"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eastAsia="zh-CN"/>
        </w:rPr>
        <w:t xml:space="preserve"> </w:t>
      </w:r>
      <w:r>
        <w:rPr>
          <w:rFonts w:hint="eastAsia" w:ascii="宋体" w:hAnsi="宋体" w:eastAsia="宋体" w:cs="宋体"/>
          <w:sz w:val="24"/>
          <w:szCs w:val="24"/>
        </w:rPr>
        <w:t xml:space="preserve">监狱和戒毒企业（简称监狱企业）视同小型、微型企业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eastAsia="zh-CN"/>
        </w:rPr>
        <w:t xml:space="preserve">《关于政府采购支持监狱企业发展有关问题的通知》（财库〔2014〕68号）</w:t>
      </w:r>
      <w:r>
        <w:rPr>
          <w:rFonts w:hint="eastAsia" w:ascii="宋体" w:hAnsi="宋体" w:eastAsia="宋体" w:cs="Times New Roman"/>
          <w:color w:val="000000"/>
          <w:sz w:val="24"/>
          <w:lang w:val="en-US" w:eastAsia="zh-CN"/>
        </w:rPr>
        <w:t xml:space="preserve">规定，</w:t>
      </w:r>
      <w:r>
        <w:rPr>
          <w:rFonts w:hint="eastAsia" w:ascii="宋体" w:hAnsi="宋体" w:eastAsia="宋体" w:cs="Times New Roman"/>
          <w:color w:val="000000"/>
          <w:sz w:val="24"/>
          <w:lang w:val="zh-CN" w:eastAsia="zh-CN"/>
        </w:rPr>
        <w:t xml:space="preserve">监狱企业需提供由省级以上监狱管理局、戒毒管理局(含新疆生产建设兵团)出具的属于监狱企业的证明文件。</w:t>
      </w:r>
      <w:r>
        <w:rPr>
          <w:rFonts w:hint="eastAsia" w:ascii="宋体" w:hAnsi="宋体" w:eastAsia="宋体" w:cs="Times New Roman"/>
          <w:color w:val="000000"/>
          <w:sz w:val="24"/>
          <w:lang w:val="zh-CN" w:eastAsia="zh-CN"/>
        </w:rPr>
      </w:r>
      <w:r/>
    </w:p>
    <w:p>
      <w:pPr>
        <w:pStyle w:val="869"/>
        <w:ind w:firstLine="420"/>
        <w:pageBreakBefore w:val="0"/>
        <w:spacing w:line="264"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eastAsia="zh-CN"/>
        </w:rPr>
        <w:t xml:space="preserve"> 残疾人福利性单位</w:t>
      </w:r>
      <w:r>
        <w:rPr>
          <w:rFonts w:hint="eastAsia" w:ascii="宋体" w:hAnsi="宋体" w:eastAsia="宋体" w:cs="宋体"/>
          <w:sz w:val="24"/>
          <w:szCs w:val="24"/>
        </w:rPr>
        <w:t xml:space="preserve">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按照《关于促进残疾人就业政府采购政策的通知》（财库〔2017〕141号）规定，</w:t>
      </w:r>
      <w:r>
        <w:rPr>
          <w:rFonts w:hint="eastAsia" w:ascii="宋体" w:hAnsi="宋体" w:eastAsia="宋体" w:cs="宋体"/>
          <w:sz w:val="24"/>
          <w:szCs w:val="24"/>
        </w:rPr>
        <w:t xml:space="preserve">残疾人福利单位</w:t>
      </w:r>
      <w:r>
        <w:rPr>
          <w:rFonts w:hint="eastAsia" w:ascii="宋体" w:hAnsi="宋体" w:eastAsia="宋体" w:cs="Times New Roman"/>
          <w:color w:val="000000"/>
          <w:sz w:val="24"/>
          <w:lang w:val="en-US" w:eastAsia="zh-CN"/>
        </w:rPr>
        <w:t xml:space="preserve">需</w:t>
      </w:r>
      <w:r>
        <w:rPr>
          <w:rFonts w:hint="eastAsia" w:ascii="宋体" w:hAnsi="宋体" w:eastAsia="宋体" w:cs="Times New Roman"/>
          <w:color w:val="000000"/>
          <w:sz w:val="24"/>
          <w:lang w:val="zh-CN" w:eastAsia="zh-CN"/>
        </w:rPr>
        <w:t xml:space="preserve">提供《残疾人福利性单位声明函》。</w:t>
      </w:r>
      <w:r>
        <w:rPr>
          <w:rFonts w:hint="eastAsia" w:ascii="宋体" w:hAnsi="宋体" w:eastAsia="宋体" w:cs="Times New Roman"/>
          <w:color w:val="000000"/>
          <w:sz w:val="24"/>
          <w:lang w:val="zh-CN" w:eastAsia="zh-CN"/>
        </w:rPr>
      </w:r>
      <w:r/>
    </w:p>
    <w:p>
      <w:pPr>
        <w:pStyle w:val="869"/>
        <w:rPr>
          <w:rFonts w:hint="eastAsia"/>
          <w:lang w:val="en-US" w:eastAsia="zh-CN"/>
        </w:rPr>
      </w:pPr>
      <w:r>
        <w:rPr>
          <w:rFonts w:hint="eastAsia"/>
          <w:lang w:val="en-US" w:eastAsia="zh-CN"/>
        </w:rPr>
      </w:r>
      <w:r/>
    </w:p>
    <w:p>
      <w:pPr>
        <w:pStyle w:val="869"/>
        <w:ind w:right="840"/>
        <w:jc w:val="center"/>
        <w:rPr>
          <w:rFonts w:hint="eastAsia" w:ascii="方正小标宋简体" w:hAnsi="方正小标宋简体" w:eastAsia="方正小标宋简体" w:cs="方正小标宋简体"/>
          <w:color w:val="000000"/>
          <w:sz w:val="36"/>
          <w:szCs w:val="36"/>
          <w:lang w:val="en-US" w:eastAsia="zh-CN"/>
        </w:rPr>
        <w:outlineLvl w:val="0"/>
      </w:pPr>
      <w:r>
        <w:rPr>
          <w:rFonts w:hint="eastAsia" w:ascii="方正小标宋简体" w:hAnsi="方正小标宋简体" w:eastAsia="方正小标宋简体" w:cs="方正小标宋简体"/>
          <w:color w:val="000000"/>
          <w:sz w:val="36"/>
          <w:szCs w:val="36"/>
          <w:lang w:val="en-US" w:eastAsia="zh-CN"/>
        </w:rPr>
        <w:t xml:space="preserve">第三章  合同文本</w:t>
      </w:r>
      <w:r>
        <w:rPr>
          <w:rFonts w:hint="eastAsia" w:ascii="方正小标宋简体" w:hAnsi="方正小标宋简体" w:eastAsia="方正小标宋简体" w:cs="方正小标宋简体"/>
          <w:color w:val="000000"/>
          <w:sz w:val="36"/>
          <w:szCs w:val="36"/>
          <w:lang w:val="en-US" w:eastAsia="zh-CN"/>
        </w:rPr>
      </w:r>
      <w:r/>
    </w:p>
    <w:p>
      <w:pPr>
        <w:pStyle w:val="869"/>
        <w:jc w:val="center"/>
        <w:keepLines w:val="0"/>
        <w:keepNext w:val="0"/>
        <w:pageBreakBefore w:val="0"/>
        <w:spacing w:before="145" w:after="145" w:line="264" w:lineRule="auto"/>
        <w:widowControl w:val="off"/>
        <w:rPr>
          <w:rFonts w:hint="eastAsia" w:ascii="宋体" w:hAnsi="宋体"/>
          <w:bCs/>
          <w:color w:val="000000"/>
          <w:sz w:val="24"/>
          <w:szCs w:val="21"/>
          <w:lang w:eastAsia="zh-CN"/>
        </w:rPr>
        <w:outlineLvl w:val="9"/>
      </w:pPr>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eastAsia="zh-CN"/>
        </w:rPr>
        <w:t xml:space="preserve">，</w:t>
      </w:r>
      <w:r>
        <w:rPr>
          <w:rFonts w:hint="eastAsia" w:ascii="宋体" w:hAnsi="宋体"/>
          <w:bCs/>
          <w:color w:val="000000"/>
          <w:sz w:val="24"/>
          <w:szCs w:val="21"/>
          <w:lang w:val="en-US" w:eastAsia="zh-CN"/>
        </w:rPr>
        <w:t xml:space="preserve">合同双方不得对磋商、响应文件内容作</w:t>
      </w:r>
      <w:r>
        <w:rPr>
          <w:rFonts w:hint="eastAsia" w:ascii="宋体" w:hAnsi="宋体"/>
          <w:bCs/>
          <w:color w:val="000000"/>
          <w:sz w:val="24"/>
          <w:szCs w:val="21"/>
        </w:rPr>
        <w:t xml:space="preserve">实质性修改</w:t>
      </w:r>
      <w:r>
        <w:rPr>
          <w:rFonts w:hint="eastAsia" w:ascii="宋体" w:hAnsi="宋体"/>
          <w:bCs/>
          <w:color w:val="000000"/>
          <w:sz w:val="24"/>
          <w:szCs w:val="21"/>
          <w:lang w:eastAsia="zh-CN"/>
        </w:rPr>
        <w:t xml:space="preserve">。</w:t>
      </w:r>
      <w:r>
        <w:rPr>
          <w:rFonts w:hint="eastAsia" w:ascii="宋体" w:hAnsi="宋体"/>
          <w:bCs/>
          <w:color w:val="000000"/>
          <w:sz w:val="24"/>
          <w:szCs w:val="21"/>
          <w:lang w:eastAsia="zh-CN"/>
        </w:rPr>
      </w:r>
      <w:r/>
    </w:p>
    <w:p>
      <w:pPr>
        <w:pStyle w:val="881"/>
        <w:ind w:left="0" w:firstLine="0"/>
        <w:keepLines w:val="0"/>
        <w:keepNext w:val="0"/>
        <w:pageBreakBefore w:val="0"/>
        <w:spacing w:line="264" w:lineRule="auto"/>
        <w:widowControl w:val="off"/>
        <w:rPr>
          <w:rFonts w:hint="eastAsia"/>
          <w:lang w:eastAsia="zh-CN"/>
        </w:rPr>
        <w:outlineLvl w:val="9"/>
      </w:pPr>
      <w:r>
        <w:rPr>
          <w:rFonts w:hint="eastAsia"/>
          <w:lang w:eastAsia="zh-CN"/>
        </w:rPr>
      </w:r>
      <w:r/>
    </w:p>
    <w:p>
      <w:pPr>
        <w:pStyle w:val="869"/>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rPr>
        <w:outlineLvl w:val="9"/>
      </w:pPr>
      <w:r>
        <w:rPr>
          <w:rFonts w:hint="eastAsia" w:ascii="方正小标宋简体" w:hAnsi="方正小标宋简体" w:eastAsia="方正小标宋简体" w:cs="方正小标宋简体"/>
          <w:b w:val="0"/>
          <w:bCs/>
          <w:color w:val="000000"/>
          <w:sz w:val="32"/>
          <w:szCs w:val="32"/>
          <w:lang w:eastAsia="zh-CN"/>
        </w:rPr>
        <w:t xml:space="preserve">南京市</w:t>
      </w:r>
      <w:r>
        <w:rPr>
          <w:rFonts w:hint="eastAsia" w:ascii="方正小标宋简体" w:hAnsi="方正小标宋简体" w:eastAsia="方正小标宋简体" w:cs="方正小标宋简体"/>
          <w:b w:val="0"/>
          <w:bCs/>
          <w:color w:val="000000"/>
          <w:sz w:val="32"/>
          <w:szCs w:val="32"/>
        </w:rPr>
        <w:t xml:space="preserve">政府采购合同（服务）</w:t>
      </w:r>
      <w:r>
        <w:rPr>
          <w:rFonts w:hint="eastAsia" w:ascii="方正小标宋简体" w:hAnsi="方正小标宋简体" w:eastAsia="方正小标宋简体" w:cs="方正小标宋简体"/>
          <w:b w:val="0"/>
          <w:bCs/>
          <w:color w:val="000000"/>
          <w:sz w:val="32"/>
          <w:szCs w:val="32"/>
        </w:rPr>
      </w:r>
      <w:r/>
    </w:p>
    <w:p>
      <w:pPr>
        <w:pStyle w:val="869"/>
        <w:jc w:val="left"/>
        <w:keepLines w:val="0"/>
        <w:keepNext w:val="0"/>
        <w:pageBreakBefore w:val="0"/>
        <w:spacing w:before="145" w:after="145" w:line="264" w:lineRule="auto"/>
        <w:widowControl w:val="off"/>
        <w:rPr>
          <w:rFonts w:ascii="宋体" w:hAnsi="宋体" w:eastAsia="宋体" w:cs="Courier New"/>
          <w:b w:val="0"/>
          <w:bCs w:val="0"/>
          <w:color w:val="000000"/>
          <w:sz w:val="24"/>
          <w:szCs w:val="24"/>
        </w:rPr>
        <w:outlineLvl w:val="9"/>
      </w:pPr>
      <w:r>
        <w:rPr>
          <w:rFonts w:ascii="宋体" w:hAnsi="宋体" w:eastAsia="宋体" w:cs="Courier New"/>
          <w:b w:val="0"/>
          <w:color w:val="000000"/>
          <w:sz w:val="24"/>
          <w:szCs w:val="24"/>
        </w:rPr>
        <w:t xml:space="preserve">合同编号</w:t>
      </w:r>
      <w:r>
        <w:rPr>
          <w:rFonts w:ascii="宋体" w:hAnsi="宋体" w:eastAsia="宋体" w:cs="Courier New"/>
          <w:b w:val="0"/>
          <w:color w:val="000000"/>
          <w:sz w:val="24"/>
          <w:szCs w:val="24"/>
          <w:lang w:eastAsia="zh-CN"/>
        </w:rPr>
        <w:t xml:space="preserve">：</w:t>
      </w:r>
      <w:r>
        <w:rPr>
          <w:rFonts w:ascii="宋体" w:hAnsi="宋体" w:eastAsia="宋体" w:cs="Courier New"/>
          <w:b w:val="0"/>
          <w:bCs w:val="0"/>
          <w:color w:val="000000"/>
          <w:sz w:val="24"/>
          <w:szCs w:val="24"/>
        </w:rPr>
      </w:r>
      <w:r/>
    </w:p>
    <w:p>
      <w:pPr>
        <w:pStyle w:val="869"/>
        <w:keepLines w:val="0"/>
        <w:keepNext w:val="0"/>
        <w:pageBreakBefore w:val="0"/>
        <w:spacing w:before="145" w:after="145" w:line="264"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869"/>
        <w:jc w:val="left"/>
        <w:keepLines w:val="0"/>
        <w:keepNext w:val="0"/>
        <w:pageBreakBefore w:val="0"/>
        <w:spacing w:before="145" w:after="145"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甲方（买方）：</w:t>
      </w:r>
      <w:r>
        <w:rPr>
          <w:rFonts w:ascii="宋体" w:hAnsi="宋体" w:eastAsia="宋体" w:cs="Courier New"/>
          <w:color w:val="000000"/>
          <w:sz w:val="24"/>
          <w:szCs w:val="24"/>
        </w:rPr>
      </w:r>
      <w:r/>
    </w:p>
    <w:p>
      <w:pPr>
        <w:pStyle w:val="869"/>
        <w:jc w:val="left"/>
        <w:keepLines w:val="0"/>
        <w:keepNext w:val="0"/>
        <w:pageBreakBefore w:val="0"/>
        <w:spacing w:before="145" w:after="145"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乙方（卖方）：</w:t>
      </w:r>
      <w:r>
        <w:rPr>
          <w:rFonts w:ascii="宋体" w:hAnsi="宋体" w:eastAsia="宋体" w:cs="Courier New"/>
          <w:color w:val="000000"/>
          <w:sz w:val="24"/>
          <w:szCs w:val="24"/>
        </w:rPr>
      </w:r>
      <w:r/>
    </w:p>
    <w:p>
      <w:pPr>
        <w:pStyle w:val="869"/>
        <w:keepLines w:val="0"/>
        <w:keepNext w:val="0"/>
        <w:pageBreakBefore w:val="0"/>
        <w:spacing w:before="0" w:after="0" w:line="264" w:lineRule="auto"/>
        <w:widowControl w:val="off"/>
        <w:rPr>
          <w:rFonts w:ascii="宋体" w:hAnsi="宋体" w:cs="Courier New"/>
          <w:b/>
          <w:color w:val="000000"/>
          <w:sz w:val="24"/>
          <w:szCs w:val="24"/>
        </w:rPr>
        <w:outlineLvl w:val="9"/>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w:t>
      </w:r>
      <w:r>
        <w:rPr>
          <w:rFonts w:hint="eastAsia" w:ascii="宋体" w:hAnsi="宋体" w:cs="Courier New"/>
          <w:color w:val="000000"/>
          <w:sz w:val="24"/>
          <w:szCs w:val="24"/>
          <w:u w:val="none"/>
          <w:lang w:val="en-US" w:eastAsia="zh-CN"/>
        </w:rPr>
        <w:t xml:space="preserve">组织的</w:t>
      </w:r>
      <w:r>
        <w:rPr>
          <w:rFonts w:hint="eastAsia" w:hAnsi="宋体" w:eastAsia="宋体" w:cs="Courier New"/>
          <w:sz w:val="24"/>
          <w:szCs w:val="24"/>
        </w:rPr>
        <w:t xml:space="preserve">____________________</w:t>
      </w:r>
      <w:r>
        <w:rPr>
          <w:rFonts w:ascii="宋体" w:hAnsi="宋体" w:cs="Courier New"/>
          <w:color w:val="000000"/>
          <w:sz w:val="24"/>
          <w:szCs w:val="24"/>
        </w:rPr>
        <w:t xml:space="preserve">项目</w:t>
      </w:r>
      <w:r>
        <w:rPr>
          <w:rFonts w:hint="eastAsia" w:ascii="宋体" w:hAnsi="宋体" w:cs="Courier New"/>
          <w:color w:val="000000"/>
          <w:sz w:val="24"/>
          <w:szCs w:val="24"/>
          <w:lang w:eastAsia="zh-CN"/>
        </w:rPr>
        <w:t xml:space="preserve">竞争性磋商</w:t>
      </w:r>
      <w:r>
        <w:rPr>
          <w:rFonts w:ascii="宋体" w:hAnsi="宋体" w:cs="Courier New"/>
          <w:color w:val="000000"/>
          <w:sz w:val="24"/>
          <w:szCs w:val="24"/>
        </w:rPr>
        <w:t xml:space="preserve">结果</w:t>
      </w:r>
      <w:r>
        <w:rPr>
          <w:rFonts w:hint="eastAsia" w:ascii="宋体" w:hAnsi="宋体" w:cs="Courier New"/>
          <w:color w:val="000000"/>
          <w:sz w:val="24"/>
          <w:szCs w:val="24"/>
          <w:lang w:eastAsia="zh-CN"/>
        </w:rPr>
        <w:t xml:space="preserve">，</w:t>
      </w:r>
      <w:r>
        <w:rPr>
          <w:rFonts w:ascii="宋体" w:hAnsi="宋体" w:cs="Courier New"/>
          <w:color w:val="000000"/>
          <w:sz w:val="24"/>
          <w:szCs w:val="24"/>
        </w:rPr>
        <w:t xml:space="preserve">签署本合同。</w:t>
      </w:r>
      <w:r>
        <w:rPr>
          <w:rFonts w:ascii="宋体" w:hAnsi="宋体" w:cs="Courier New"/>
          <w:b/>
          <w:color w:val="000000"/>
          <w:sz w:val="24"/>
          <w:szCs w:val="24"/>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一、合同内容</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rPr>
          <w:rFonts w:ascii="宋体" w:hAnsi="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cs="Courier New"/>
          <w:color w:val="000000"/>
          <w:sz w:val="24"/>
          <w:szCs w:val="24"/>
        </w:rPr>
        <w:outlineLvl w:val="9"/>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标的质量：</w:t>
      </w:r>
      <w:r>
        <w:rPr>
          <w:rFonts w:hint="eastAsia" w:ascii="宋体" w:hAnsi="宋体" w:eastAsia="宋体" w:cs="Courier New"/>
          <w:color w:val="000000"/>
          <w:sz w:val="24"/>
          <w:szCs w:val="24"/>
          <w:highlight w:val="none"/>
          <w:lang w:eastAsia="zh-CN"/>
        </w:rPr>
        <w:t xml:space="preserve">按磋商文件及响应文件执行。</w:t>
      </w:r>
      <w:r>
        <w:rPr>
          <w:rFonts w:hint="eastAsia" w:ascii="宋体" w:hAnsi="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cs="Courier New"/>
          <w:color w:val="000000"/>
          <w:sz w:val="24"/>
          <w:szCs w:val="24"/>
        </w:rPr>
        <w:outlineLvl w:val="9"/>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.3 标的数量（规模）：</w:t>
      </w:r>
      <w:r>
        <w:rPr>
          <w:rFonts w:hint="eastAsia" w:ascii="宋体" w:hAnsi="宋体" w:eastAsia="宋体" w:cs="Courier New"/>
          <w:color w:val="000000"/>
          <w:sz w:val="24"/>
          <w:szCs w:val="24"/>
          <w:highlight w:val="none"/>
          <w:lang w:eastAsia="zh-CN"/>
        </w:rPr>
        <w:t xml:space="preserve">按磋商文件及响应文件执行。</w:t>
      </w:r>
      <w:r>
        <w:rPr>
          <w:rFonts w:hint="eastAsia" w:ascii="宋体" w:hAnsi="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cs="Courier New"/>
          <w:color w:val="000000"/>
          <w:sz w:val="24"/>
          <w:szCs w:val="24"/>
        </w:rPr>
        <w:outlineLvl w:val="9"/>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.4 履行时间（期限）：</w:t>
      </w:r>
      <w:r>
        <w:rPr>
          <w:rFonts w:hint="eastAsia" w:ascii="宋体" w:hAnsi="宋体" w:eastAsia="宋体" w:cs="Courier New"/>
          <w:color w:val="000000"/>
          <w:sz w:val="24"/>
          <w:szCs w:val="24"/>
          <w:highlight w:val="none"/>
          <w:lang w:eastAsia="zh-CN"/>
        </w:rPr>
        <w:t xml:space="preserve">按磋商文件及响应文件执行。</w:t>
      </w:r>
      <w:r>
        <w:rPr>
          <w:rFonts w:hint="eastAsia" w:ascii="宋体" w:hAnsi="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outlineLvl w:val="9"/>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.5 履行地点：</w:t>
      </w:r>
      <w:r>
        <w:rPr>
          <w:rFonts w:hint="eastAsia" w:ascii="宋体" w:hAnsi="宋体" w:eastAsia="宋体" w:cs="Courier New"/>
          <w:color w:val="000000"/>
          <w:sz w:val="24"/>
          <w:szCs w:val="24"/>
          <w:highlight w:val="none"/>
          <w:lang w:eastAsia="zh-CN"/>
        </w:rPr>
        <w:t xml:space="preserve">采购人指定地点。</w:t>
      </w:r>
      <w:r>
        <w:rPr>
          <w:rFonts w:hint="eastAsia" w:ascii="宋体" w:hAnsi="宋体" w:eastAsia="宋体" w:cs="Courier New"/>
          <w:color w:val="000000"/>
          <w:sz w:val="24"/>
          <w:szCs w:val="24"/>
          <w:lang w:eastAsia="zh-CN"/>
        </w:rPr>
      </w:r>
      <w:r/>
    </w:p>
    <w:p>
      <w:pPr>
        <w:pStyle w:val="869"/>
        <w:keepLines w:val="0"/>
        <w:keepNext w:val="0"/>
        <w:pageBreakBefore w:val="0"/>
        <w:spacing w:before="0" w:after="0" w:line="264" w:lineRule="auto"/>
        <w:widowControl w:val="off"/>
        <w:rPr>
          <w:rFonts w:hint="eastAsia" w:ascii="宋体" w:hAnsi="宋体" w:cs="Courier New"/>
          <w:color w:val="000000"/>
          <w:sz w:val="24"/>
          <w:szCs w:val="24"/>
        </w:rPr>
        <w:outlineLvl w:val="9"/>
      </w:pPr>
      <w:r>
        <w:rPr>
          <w:rFonts w:ascii="宋体" w:hAnsi="宋体" w:cs="Courier New"/>
          <w:color w:val="000000"/>
          <w:sz w:val="24"/>
          <w:szCs w:val="24"/>
          <w:lang w:val="en-US"/>
        </w:rPr>
        <w:t xml:space="preserve">1</w:t>
      </w:r>
      <w:r>
        <w:rPr>
          <w:rFonts w:ascii="宋体" w:hAnsi="宋体" w:cs="Courier New"/>
          <w:color w:val="000000"/>
          <w:sz w:val="24"/>
          <w:szCs w:val="24"/>
        </w:rPr>
        <w:t xml:space="preserve">.</w:t>
      </w:r>
      <w:r>
        <w:rPr>
          <w:rFonts w:hint="eastAsia" w:ascii="宋体" w:hAnsi="宋体" w:cs="Courier New"/>
          <w:color w:val="000000"/>
          <w:sz w:val="24"/>
          <w:szCs w:val="24"/>
        </w:rPr>
        <w:t xml:space="preserve">6 履行方式：</w:t>
      </w:r>
      <w:r>
        <w:rPr>
          <w:rFonts w:hint="eastAsia" w:ascii="宋体" w:hAnsi="宋体" w:eastAsia="宋体" w:cs="Courier New"/>
          <w:color w:val="000000"/>
          <w:sz w:val="24"/>
          <w:szCs w:val="24"/>
          <w:highlight w:val="none"/>
          <w:lang w:eastAsia="zh-CN"/>
        </w:rPr>
        <w:t xml:space="preserve">按磋商文件及响应文件执行。</w:t>
      </w:r>
      <w:r>
        <w:rPr>
          <w:rFonts w:hint="eastAsia" w:ascii="宋体" w:hAnsi="宋体" w:cs="Courier New"/>
          <w:color w:val="000000"/>
          <w:sz w:val="24"/>
          <w:szCs w:val="24"/>
        </w:rPr>
      </w:r>
      <w:r/>
    </w:p>
    <w:p>
      <w:pPr>
        <w:pStyle w:val="869"/>
        <w:keepLines w:val="0"/>
        <w:keepNext w:val="0"/>
        <w:pageBreakBefore w:val="0"/>
        <w:spacing w:before="0" w:after="0" w:line="264" w:lineRule="auto"/>
        <w:widowControl w:val="off"/>
        <w:outlineLvl w:val="9"/>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.7 包装方式：</w:t>
      </w:r>
      <w:r>
        <w:rPr>
          <w:rFonts w:hint="eastAsia" w:ascii="宋体" w:hAnsi="宋体" w:eastAsia="宋体" w:cs="Courier New"/>
          <w:color w:val="000000"/>
          <w:sz w:val="24"/>
          <w:szCs w:val="24"/>
          <w:highlight w:val="none"/>
          <w:lang w:eastAsia="zh-CN"/>
        </w:rPr>
        <w:t xml:space="preserve">按磋商文件及响应文件执行。</w:t>
      </w:r>
      <w:r/>
    </w:p>
    <w:p>
      <w:pPr>
        <w:pStyle w:val="869"/>
        <w:keepLines w:val="0"/>
        <w:keepNext w:val="0"/>
        <w:pageBreakBefore w:val="0"/>
        <w:spacing w:before="0" w:after="0" w:line="264" w:lineRule="auto"/>
        <w:widowControl w:val="off"/>
        <w:rPr>
          <w:rFonts w:ascii="宋体" w:hAnsi="宋体" w:eastAsia="宋体" w:cs="Courier New"/>
          <w:color w:val="000000"/>
          <w:sz w:val="24"/>
          <w:szCs w:val="24"/>
          <w:lang w:val="en-US" w:eastAsia="zh-CN"/>
        </w:rPr>
        <w:outlineLvl w:val="9"/>
      </w:pPr>
      <w:r>
        <w:rPr>
          <w:rFonts w:hint="eastAsia" w:ascii="宋体" w:hAnsi="宋体" w:eastAsia="宋体" w:cs="Courier New"/>
          <w:color w:val="000000"/>
          <w:sz w:val="24"/>
          <w:szCs w:val="24"/>
          <w:lang w:val="en-US" w:eastAsia="zh-CN"/>
        </w:rPr>
        <w:t xml:space="preserve">1.8 合同构成：本项目的磋商文件、响应文件构成本合同的组成部分，本合同未约定的，双方应当按照磋商、响应文件要求履行。</w:t>
      </w:r>
      <w:r>
        <w:rPr>
          <w:rFonts w:ascii="宋体" w:hAnsi="宋体" w:eastAsia="宋体" w:cs="Courier New"/>
          <w:color w:val="000000"/>
          <w:sz w:val="24"/>
          <w:szCs w:val="24"/>
          <w:lang w:val="en-US" w:eastAsia="zh-CN"/>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二、合同金额</w:t>
      </w:r>
      <w:r>
        <w:rPr>
          <w:rFonts w:hint="eastAsia" w:ascii="方正黑体_GBK" w:hAnsi="方正黑体_GBK" w:eastAsia="方正黑体_GBK" w:cs="方正黑体_GBK"/>
          <w:b w:val="0"/>
          <w:bCs/>
          <w:color w:val="000000"/>
          <w:sz w:val="24"/>
          <w:szCs w:val="24"/>
        </w:rPr>
      </w:r>
      <w:r/>
    </w:p>
    <w:p>
      <w:pPr>
        <w:pStyle w:val="910"/>
        <w:keepLines w:val="0"/>
        <w:keepNext w:val="0"/>
        <w:pageBreakBefore w:val="0"/>
        <w:spacing w:before="0" w:after="0" w:line="264"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2.1 </w:t>
      </w:r>
      <w:r>
        <w:rPr>
          <w:rFonts w:hint="eastAsia" w:hAnsi="宋体" w:eastAsia="宋体" w:cs="Courier New"/>
          <w:sz w:val="24"/>
          <w:szCs w:val="24"/>
        </w:rPr>
        <w:t xml:space="preserve">本合同金额为（大写）：____________________圆（_________________元）人民币。</w:t>
      </w:r>
      <w:r>
        <w:rPr>
          <w:rFonts w:ascii="宋体" w:hAnsi="宋体" w:cs="Courier New"/>
          <w:color w:val="000000"/>
          <w:sz w:val="24"/>
          <w:szCs w:val="24"/>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三、技术资料</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w:t>
      </w:r>
      <w:r>
        <w:rPr>
          <w:rFonts w:hint="eastAsia" w:ascii="宋体" w:hAnsi="宋体" w:eastAsia="宋体" w:cs="Courier New"/>
          <w:color w:val="000000"/>
          <w:sz w:val="24"/>
          <w:szCs w:val="24"/>
          <w:lang w:eastAsia="zh-CN"/>
        </w:rPr>
        <w:t xml:space="preserve">磋商文件</w:t>
      </w:r>
      <w:r>
        <w:rPr>
          <w:rFonts w:hint="eastAsia" w:ascii="宋体" w:hAnsi="宋体" w:eastAsia="宋体" w:cs="Courier New"/>
          <w:color w:val="000000"/>
          <w:sz w:val="24"/>
          <w:szCs w:val="24"/>
        </w:rPr>
        <w:t xml:space="preserve">规定的时间向甲方提供服务（包含与服务相关的货物）的有关技术资料。</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3.2 </w:t>
      </w:r>
      <w:r>
        <w:rPr>
          <w:rFonts w:hint="eastAsia" w:ascii="宋体" w:hAnsi="宋体" w:eastAsia="宋体" w:cs="Courier New"/>
          <w:color w:val="000000"/>
          <w:sz w:val="24"/>
          <w:szCs w:val="24"/>
        </w:rPr>
        <w:t xml:space="preserve">没有甲方事先书面同意</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乙方不得将由甲方提供的有关合同或任何合同条文、规格、计划、图纸、样品或资料提供给与履行本合同无关的任何其他人。即使向履行本合同有关的人员提供</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也应注意保密并限于履行合同的必需范围。保密期至保密内容按照相关法律法规规定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以合法方式和途径将其全部披露或本合同终止后5年为止</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以两者孰长为准</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四、知识产权</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乙方应保证甲方在使用、接受本合同服务（包含与服务相关的货物）或其任何一部分时不受第三方提出侵犯其专利权、版权、商标权和工业设计权等知识产权的起诉。一旦出现侵权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由乙方负全部责任。</w:t>
      </w:r>
      <w:r>
        <w:rPr>
          <w:rFonts w:hint="eastAsia" w:ascii="宋体" w:hAnsi="宋体" w:eastAsia="宋体" w:cs="Courier New"/>
          <w:color w:val="000000"/>
          <w:sz w:val="24"/>
          <w:szCs w:val="24"/>
        </w:rPr>
      </w:r>
      <w:r/>
    </w:p>
    <w:p>
      <w:pPr>
        <w:pStyle w:val="881"/>
        <w:ind w:left="0" w:firstLine="0"/>
        <w:keepLines w:val="0"/>
        <w:keepNext w:val="0"/>
        <w:pageBreakBefore w:val="0"/>
        <w:spacing w:line="264" w:lineRule="auto"/>
        <w:widowControl w:val="off"/>
        <w:rPr>
          <w:rFonts w:eastAsia="宋体"/>
          <w:lang w:val="en-US" w:eastAsia="zh-CN"/>
        </w:rPr>
      </w:pPr>
      <w:r>
        <w:rPr>
          <w:rFonts w:hint="eastAsia" w:ascii="宋体" w:hAnsi="宋体" w:eastAsia="宋体" w:cs="Courier New"/>
          <w:color w:val="000000"/>
          <w:sz w:val="24"/>
          <w:szCs w:val="24"/>
          <w:lang w:val="en-US" w:eastAsia="zh-CN"/>
        </w:rPr>
        <w:t xml:space="preserve">4.2 </w:t>
      </w:r>
      <w:r>
        <w:rPr>
          <w:rFonts w:hint="eastAsia" w:ascii="宋体" w:hAnsi="宋体" w:eastAsia="宋体" w:cs="Courier New"/>
          <w:color w:val="000000"/>
          <w:sz w:val="24"/>
          <w:szCs w:val="24"/>
          <w:lang w:val="en-US" w:eastAsia="zh-CN" w:bidi="ar-SA"/>
        </w:rPr>
        <w:t xml:space="preserve">本项目形成的技术成果（包括源代码、系统等）的知识产权归甲方所有；本项目开发、试运行以及后续使用过程中采集、分析、处理产生的数据资源、数据产品的所有权利（包括但不限于知识产权、数据资产等持有权、使用权、经营权）均归甲方所有。</w:t>
      </w:r>
      <w:r>
        <w:rPr>
          <w:rFonts w:eastAsia="宋体"/>
          <w:lang w:val="en-US" w:eastAsia="zh-CN"/>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五、产权担保</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5.1 乙方保证所交付的服务（包含与服务相关的货物）的所有权完全属于乙方且无任何抵押、查封等产权瑕疵。</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六、履约保证金</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eastAsia="zh-CN"/>
        </w:rPr>
        <w:outlineLvl w:val="3"/>
      </w:pPr>
      <w:r>
        <w:rPr>
          <w:rFonts w:hint="eastAsia" w:ascii="宋体" w:hAnsi="宋体" w:eastAsia="宋体" w:cs="Courier New"/>
          <w:b w:val="0"/>
          <w:bCs w:val="0"/>
          <w:color w:val="000000"/>
          <w:sz w:val="24"/>
          <w:szCs w:val="24"/>
          <w:highlight w:val="none"/>
          <w:lang w:val="en-US" w:eastAsia="zh-CN"/>
        </w:rPr>
        <w:t xml:space="preserve">6.1 本项目乙方无需缴纳</w:t>
      </w:r>
      <w:r>
        <w:rPr>
          <w:rFonts w:hint="eastAsia" w:ascii="宋体" w:hAnsi="宋体" w:eastAsia="宋体" w:cs="Courier New"/>
          <w:b w:val="0"/>
          <w:bCs w:val="0"/>
          <w:color w:val="000000"/>
          <w:sz w:val="24"/>
          <w:szCs w:val="24"/>
          <w:highlight w:val="none"/>
        </w:rPr>
        <w:t xml:space="preserve">履约保证金</w:t>
      </w:r>
      <w:r>
        <w:rPr>
          <w:rFonts w:hint="eastAsia" w:ascii="宋体" w:hAnsi="宋体" w:eastAsia="宋体" w:cs="Courier New"/>
          <w:b w:val="0"/>
          <w:bCs w:val="0"/>
          <w:color w:val="000000"/>
          <w:sz w:val="24"/>
          <w:szCs w:val="24"/>
          <w:highlight w:val="none"/>
          <w:lang w:eastAsia="zh-CN"/>
        </w:rPr>
        <w:t xml:space="preserve">。</w:t>
      </w:r>
      <w:r>
        <w:rPr>
          <w:rFonts w:hint="eastAsia" w:ascii="宋体" w:hAnsi="宋体" w:eastAsia="宋体" w:cs="Courier New"/>
          <w:b w:val="0"/>
          <w:bCs w:val="0"/>
          <w:color w:val="000000"/>
          <w:sz w:val="24"/>
          <w:szCs w:val="24"/>
          <w:highlight w:val="none"/>
          <w:lang w:eastAsia="zh-CN"/>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七、合同转包或分包</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7.1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乙方不得将合同标的转包给他人履行。</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7.2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除</w:t>
      </w:r>
      <w:r>
        <w:rPr>
          <w:rFonts w:hint="eastAsia" w:ascii="宋体" w:hAnsi="宋体" w:eastAsia="宋体" w:cs="Courier New"/>
          <w:color w:val="000000"/>
          <w:sz w:val="24"/>
          <w:szCs w:val="24"/>
          <w:lang w:eastAsia="zh-CN"/>
        </w:rPr>
        <w:t xml:space="preserve">磋商</w:t>
      </w:r>
      <w:r>
        <w:rPr>
          <w:rFonts w:hint="eastAsia" w:ascii="宋体" w:hAnsi="宋体" w:eastAsia="宋体" w:cs="Courier New"/>
          <w:color w:val="000000"/>
          <w:sz w:val="24"/>
          <w:szCs w:val="24"/>
        </w:rPr>
        <w:t xml:space="preserve">文件接受分包并经甲方同意</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乙方可按分包意向协议分包情况外</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乙方不得将合同标的分包给他人履行。</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7.3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乙方如有转包或未经甲方同意的分包行为</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甲方有权终止合同。</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八、合同款项支付</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lang w:val="en-US" w:eastAsia="zh-CN"/>
        </w:rPr>
        <w:outlineLvl w:val="9"/>
      </w:pPr>
      <w:r>
        <w:rPr>
          <w:rFonts w:hint="eastAsia" w:ascii="宋体" w:hAnsi="宋体" w:eastAsia="宋体" w:cs="Courier New"/>
          <w:color w:val="000000"/>
          <w:sz w:val="24"/>
          <w:szCs w:val="24"/>
          <w:lang w:val="en-US" w:eastAsia="zh-CN"/>
        </w:rPr>
        <w:t xml:space="preserve">8.1 合同款项的支付方式及时间</w:t>
      </w:r>
      <w:r>
        <w:rPr>
          <w:rFonts w:hint="eastAsia" w:ascii="宋体" w:hAnsi="宋体" w:eastAsia="宋体" w:cs="Courier New"/>
          <w:color w:val="000000"/>
          <w:sz w:val="24"/>
          <w:szCs w:val="24"/>
          <w:lang w:val="en-US" w:eastAsia="zh-CN"/>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lang w:val="en-US" w:eastAsia="zh-CN"/>
        </w:rPr>
        <w:outlineLvl w:val="9"/>
      </w:pPr>
      <w:r>
        <w:rPr>
          <w:rFonts w:hint="eastAsia" w:ascii="宋体" w:hAnsi="宋体" w:eastAsia="宋体" w:cs="Courier New"/>
          <w:color w:val="000000"/>
          <w:sz w:val="24"/>
          <w:szCs w:val="24"/>
          <w:lang w:val="en-US" w:eastAsia="zh-CN"/>
        </w:rPr>
        <w:t xml:space="preserve">8.1.1 合同签订后，甲方支付合同价款30%作为预付款；</w:t>
      </w:r>
      <w:r>
        <w:rPr>
          <w:rFonts w:hint="eastAsia" w:ascii="宋体" w:hAnsi="宋体" w:eastAsia="宋体" w:cs="Courier New"/>
          <w:color w:val="000000"/>
          <w:sz w:val="24"/>
          <w:szCs w:val="24"/>
          <w:lang w:val="en-US" w:eastAsia="zh-CN"/>
        </w:rPr>
      </w:r>
      <w:r/>
    </w:p>
    <w:p>
      <w:pPr>
        <w:pStyle w:val="869"/>
        <w:keepLines w:val="0"/>
        <w:keepNext w:val="0"/>
        <w:pageBreakBefore w:val="0"/>
        <w:spacing w:before="0" w:after="0" w:line="264" w:lineRule="auto"/>
        <w:widowControl w:val="off"/>
        <w:rPr>
          <w:rFonts w:ascii="宋体" w:hAnsi="宋体" w:eastAsia="宋体" w:cs="Courier New"/>
          <w:color w:val="000000"/>
          <w:sz w:val="24"/>
          <w:szCs w:val="24"/>
          <w:lang w:val="en-US" w:eastAsia="zh-CN"/>
        </w:rPr>
        <w:outlineLvl w:val="9"/>
      </w:pPr>
      <w:r>
        <w:rPr>
          <w:rFonts w:hint="eastAsia" w:ascii="宋体" w:hAnsi="宋体" w:eastAsia="宋体" w:cs="Courier New"/>
          <w:color w:val="000000"/>
          <w:sz w:val="24"/>
          <w:szCs w:val="24"/>
          <w:lang w:val="en-US" w:eastAsia="zh-CN"/>
        </w:rPr>
        <w:t xml:space="preserve">8.1.2 剩余合同价款70%，甲方按月计算用量并按季进行支付。</w:t>
      </w:r>
      <w:r>
        <w:rPr>
          <w:rFonts w:ascii="宋体" w:hAnsi="宋体" w:eastAsia="宋体" w:cs="Courier New"/>
          <w:color w:val="000000"/>
          <w:sz w:val="24"/>
          <w:szCs w:val="24"/>
          <w:lang w:val="en-US" w:eastAsia="zh-CN"/>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lang w:val="en-US" w:eastAsia="zh-CN"/>
        </w:rPr>
        <w:outlineLvl w:val="9"/>
      </w:pPr>
      <w:r>
        <w:rPr>
          <w:rFonts w:hint="eastAsia" w:ascii="宋体" w:hAnsi="宋体" w:eastAsia="宋体" w:cs="Courier New"/>
          <w:color w:val="000000"/>
          <w:sz w:val="24"/>
          <w:szCs w:val="24"/>
          <w:lang w:val="en-US" w:eastAsia="zh-CN"/>
        </w:rPr>
        <w:t xml:space="preserve">8.1.3 每次付款前，乙方应先行向甲方开具与付款金额等额的合规税务增值税专用发票，由甲方审核认为无误后支付费用，否则甲方有权拒绝或延迟支付，不构成违约，且不影响乙方履行本合同项下的义务。</w:t>
      </w:r>
      <w:r>
        <w:rPr>
          <w:rFonts w:hint="eastAsia" w:ascii="宋体" w:hAnsi="宋体" w:eastAsia="宋体" w:cs="Courier New"/>
          <w:color w:val="000000"/>
          <w:sz w:val="24"/>
          <w:szCs w:val="24"/>
          <w:lang w:val="en-US" w:eastAsia="zh-CN"/>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lang w:val="en-US" w:eastAsia="zh-CN"/>
        </w:rPr>
        <w:outlineLvl w:val="9"/>
      </w:pPr>
      <w:r>
        <w:rPr>
          <w:rFonts w:hint="eastAsia" w:ascii="宋体" w:hAnsi="宋体" w:eastAsia="宋体" w:cs="Courier New"/>
          <w:color w:val="000000"/>
          <w:sz w:val="24"/>
          <w:szCs w:val="24"/>
          <w:lang w:val="en-US" w:eastAsia="zh-CN"/>
        </w:rPr>
        <w:t xml:space="preserve">8.1.4 本项目以采购数量、使用时间结合本合同单价计算最终结算金额，但项目含税总金额费用上限为276万元。</w:t>
      </w:r>
      <w:r>
        <w:rPr>
          <w:rFonts w:hint="eastAsia" w:ascii="宋体" w:hAnsi="宋体" w:eastAsia="宋体" w:cs="Courier New"/>
          <w:color w:val="000000"/>
          <w:sz w:val="24"/>
          <w:szCs w:val="24"/>
          <w:lang w:val="en-US" w:eastAsia="zh-CN"/>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lang w:val="en-US" w:eastAsia="zh-CN"/>
        </w:rPr>
        <w:outlineLvl w:val="9"/>
      </w:pPr>
      <w:r>
        <w:rPr>
          <w:rFonts w:hint="eastAsia" w:ascii="宋体" w:hAnsi="宋体" w:eastAsia="宋体" w:cs="Courier New"/>
          <w:color w:val="000000"/>
          <w:sz w:val="24"/>
          <w:szCs w:val="24"/>
          <w:lang w:val="en-US" w:eastAsia="zh-CN"/>
        </w:rPr>
        <w:t xml:space="preserve">8.1.5 满足合同约定支付条件的，甲方收到乙方发票后10个工作日内，将资金支付到合同约定的乙方账户。</w:t>
      </w:r>
      <w:r>
        <w:rPr>
          <w:rFonts w:hint="eastAsia" w:ascii="宋体" w:hAnsi="宋体" w:eastAsia="宋体" w:cs="Courier New"/>
          <w:color w:val="000000"/>
          <w:sz w:val="24"/>
          <w:szCs w:val="24"/>
          <w:lang w:val="en-US" w:eastAsia="zh-CN"/>
        </w:rPr>
      </w:r>
      <w:r/>
    </w:p>
    <w:p>
      <w:pPr>
        <w:pStyle w:val="869"/>
        <w:keepLines w:val="0"/>
        <w:keepNext w:val="0"/>
        <w:pageBreakBefore w:val="0"/>
        <w:spacing w:before="0" w:after="0" w:line="264" w:lineRule="auto"/>
        <w:widowControl w:val="off"/>
        <w:rPr>
          <w:rFonts w:hint="eastAsia" w:ascii="宋体" w:hAnsi="宋体" w:eastAsia="宋体" w:cs="Courier New"/>
          <w:sz w:val="24"/>
          <w:szCs w:val="24"/>
        </w:rPr>
        <w:outlineLvl w:val="9"/>
      </w:pPr>
      <w:r>
        <w:rPr>
          <w:rFonts w:hint="eastAsia" w:ascii="宋体" w:hAnsi="宋体" w:eastAsia="宋体" w:cs="Courier New"/>
          <w:color w:val="000000"/>
          <w:sz w:val="24"/>
          <w:szCs w:val="24"/>
          <w:lang w:val="en-US" w:eastAsia="zh-CN"/>
        </w:rPr>
        <w:t xml:space="preserve">8.2 </w:t>
      </w:r>
      <w:r>
        <w:rPr>
          <w:rFonts w:hint="eastAsia" w:ascii="宋体" w:hAnsi="宋体" w:eastAsia="宋体" w:cs="Courier New"/>
          <w:color w:val="000000"/>
          <w:sz w:val="24"/>
          <w:szCs w:val="24"/>
        </w:rPr>
        <w:t xml:space="preserve">根据《保障中小企业款项支</w:t>
      </w:r>
      <w:r>
        <w:rPr>
          <w:rFonts w:hint="eastAsia" w:ascii="宋体" w:hAnsi="宋体" w:eastAsia="宋体" w:cs="Courier New"/>
          <w:b w:val="0"/>
          <w:bCs w:val="0"/>
          <w:i w:val="0"/>
          <w:iCs w:val="0"/>
          <w:caps w:val="0"/>
          <w:spacing w:val="0"/>
          <w:sz w:val="24"/>
          <w:szCs w:val="24"/>
          <w:shd w:val="clear" w:color="auto" w:fill="auto"/>
          <w:vertAlign w:val="baseline"/>
        </w:rPr>
        <w:t xml:space="preserve">付条例》</w:t>
      </w:r>
      <w:r>
        <w:rPr>
          <w:rFonts w:hint="eastAsia" w:ascii="宋体" w:hAnsi="宋体" w:eastAsia="宋体" w:cs="Courier New"/>
          <w:b w:val="0"/>
          <w:bCs w:val="0"/>
          <w:i w:val="0"/>
          <w:iCs w:val="0"/>
          <w:caps w:val="0"/>
          <w:spacing w:val="0"/>
          <w:sz w:val="24"/>
          <w:szCs w:val="24"/>
          <w:shd w:val="clear" w:color="auto" w:fill="auto"/>
          <w:vertAlign w:val="baseline"/>
          <w:lang w:val="en-US" w:eastAsia="zh-CN"/>
        </w:rPr>
        <w:t xml:space="preserve">规定</w:t>
      </w:r>
      <w:r>
        <w:rPr>
          <w:rFonts w:hint="eastAsia" w:ascii="宋体" w:hAnsi="宋体" w:eastAsia="宋体" w:cs="Courier New"/>
          <w:sz w:val="24"/>
          <w:szCs w:val="24"/>
          <w:lang w:eastAsia="zh-CN"/>
        </w:rPr>
        <w:t xml:space="preserve">，</w:t>
      </w:r>
      <w:r>
        <w:rPr>
          <w:rFonts w:hint="eastAsia" w:ascii="宋体" w:hAnsi="宋体" w:eastAsia="宋体" w:cs="Courier New"/>
          <w:sz w:val="24"/>
          <w:szCs w:val="24"/>
          <w:lang w:val="en-US" w:eastAsia="zh-CN"/>
        </w:rPr>
        <w:t xml:space="preserve">甲方</w:t>
      </w:r>
      <w:r>
        <w:rPr>
          <w:rFonts w:hint="eastAsia" w:ascii="宋体" w:hAnsi="宋体" w:eastAsia="宋体" w:cs="Courier New"/>
          <w:sz w:val="24"/>
          <w:szCs w:val="24"/>
        </w:rPr>
        <w:t xml:space="preserve">未按合同约定支付款项的</w:t>
      </w:r>
      <w:r>
        <w:rPr>
          <w:rFonts w:hint="eastAsia" w:ascii="宋体" w:hAnsi="宋体" w:eastAsia="宋体" w:cs="Courier New"/>
          <w:sz w:val="24"/>
          <w:szCs w:val="24"/>
          <w:lang w:eastAsia="zh-CN"/>
        </w:rPr>
        <w:t xml:space="preserve">，</w:t>
      </w:r>
      <w:r>
        <w:rPr>
          <w:rFonts w:hint="eastAsia" w:ascii="宋体" w:hAnsi="宋体" w:eastAsia="宋体" w:cs="Courier New"/>
          <w:sz w:val="24"/>
          <w:szCs w:val="24"/>
          <w:lang w:val="en-US" w:eastAsia="zh-CN"/>
        </w:rPr>
        <w:t xml:space="preserve">乙方</w:t>
      </w:r>
      <w:r>
        <w:rPr>
          <w:rFonts w:hint="eastAsia" w:ascii="宋体" w:hAnsi="宋体" w:eastAsia="宋体" w:cs="Courier New"/>
          <w:sz w:val="24"/>
          <w:szCs w:val="24"/>
        </w:rPr>
        <w:t xml:space="preserve">可以向有关部门投诉。</w:t>
      </w:r>
      <w:r>
        <w:rPr>
          <w:rFonts w:hint="eastAsia" w:ascii="宋体" w:hAnsi="宋体" w:eastAsia="宋体" w:cs="Courier New"/>
          <w:sz w:val="24"/>
          <w:szCs w:val="24"/>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九、税费</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rPr>
          <w:rFonts w:hint="eastAsia" w:ascii="宋体" w:hAnsi="宋体" w:eastAsia="宋体" w:cs="Courier New"/>
          <w:color w:val="000000"/>
          <w:sz w:val="24"/>
          <w:szCs w:val="24"/>
        </w:rPr>
      </w:r>
      <w:r/>
    </w:p>
    <w:p>
      <w:pPr>
        <w:pStyle w:val="869"/>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十、项目验收</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10.1 甲方依法组织履约验收工作。</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10.2 甲方在组织履约验收前</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将根据项目特点制定验收方案</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明确验收的时间、方式、程序等内容</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并可根据项目特点对服务期内的服务实施情况进行分期考核</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综合考核情况和服务效果进行验收。乙方应根据验收方案做好相应配合工作。</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10.3 对于实际使用人和甲方分离的项目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甲方邀请实际使用人参与验收。</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10.4 如有必要</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w:t>
      </w:r>
      <w:r>
        <w:rPr>
          <w:rFonts w:hint="eastAsia" w:ascii="宋体" w:hAnsi="宋体" w:eastAsia="宋体" w:cs="Courier New"/>
          <w:color w:val="000000"/>
          <w:sz w:val="24"/>
          <w:szCs w:val="24"/>
          <w:lang w:eastAsia="zh-CN"/>
        </w:rPr>
        <w:t xml:space="preserve">可</w:t>
      </w:r>
      <w:r>
        <w:rPr>
          <w:rFonts w:hint="eastAsia" w:ascii="宋体" w:hAnsi="宋体" w:eastAsia="宋体" w:cs="Courier New"/>
          <w:color w:val="000000"/>
          <w:sz w:val="24"/>
          <w:szCs w:val="24"/>
        </w:rPr>
        <w:t xml:space="preserve">邀请参加本项目</w:t>
      </w:r>
      <w:r>
        <w:rPr>
          <w:rFonts w:hint="eastAsia" w:ascii="宋体" w:hAnsi="宋体" w:eastAsia="宋体" w:cs="Courier New"/>
          <w:color w:val="000000"/>
          <w:sz w:val="24"/>
          <w:szCs w:val="24"/>
          <w:lang w:eastAsia="zh-CN"/>
        </w:rPr>
        <w:t xml:space="preserve">磋商</w:t>
      </w:r>
      <w:r>
        <w:rPr>
          <w:rFonts w:hint="eastAsia" w:ascii="宋体" w:hAnsi="宋体" w:eastAsia="宋体" w:cs="Courier New"/>
          <w:color w:val="000000"/>
          <w:sz w:val="24"/>
          <w:szCs w:val="24"/>
        </w:rPr>
        <w:t xml:space="preserve">的其他供应商或第三方专业机构及专家参与验收</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相关意见将作为验收</w:t>
      </w:r>
      <w:r>
        <w:rPr>
          <w:rFonts w:hint="eastAsia" w:ascii="宋体" w:hAnsi="宋体" w:eastAsia="宋体" w:cs="Courier New"/>
          <w:color w:val="000000"/>
          <w:sz w:val="24"/>
          <w:szCs w:val="24"/>
          <w:lang w:eastAsia="zh-CN"/>
        </w:rPr>
        <w:t xml:space="preserve">结论</w:t>
      </w:r>
      <w:r>
        <w:rPr>
          <w:rFonts w:hint="eastAsia" w:ascii="宋体" w:hAnsi="宋体" w:eastAsia="宋体" w:cs="Courier New"/>
          <w:color w:val="000000"/>
          <w:sz w:val="24"/>
          <w:szCs w:val="24"/>
        </w:rPr>
        <w:t xml:space="preserve">的参考。</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10.5 甲方成立验收小组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按照采购合同约定对乙方的履约情况进行验收。验收时间、验收标准见</w:t>
      </w:r>
      <w:r>
        <w:rPr>
          <w:rFonts w:hint="eastAsia" w:ascii="宋体" w:hAnsi="宋体" w:eastAsia="宋体" w:cs="Courier New"/>
          <w:color w:val="000000"/>
          <w:sz w:val="24"/>
          <w:szCs w:val="24"/>
          <w:lang w:eastAsia="zh-CN"/>
        </w:rPr>
        <w:t xml:space="preserve">磋商文件</w:t>
      </w:r>
      <w:r>
        <w:rPr>
          <w:rFonts w:hint="eastAsia" w:ascii="宋体" w:hAnsi="宋体" w:eastAsia="宋体" w:cs="Courier New"/>
          <w:color w:val="000000"/>
          <w:sz w:val="24"/>
          <w:szCs w:val="24"/>
        </w:rPr>
        <w:t xml:space="preserve">。验收时甲方按照采购合同的约定对每一项服务的履约情况进行确认。验收结束后,验收小组出具验收书,列明各项</w:t>
      </w:r>
      <w:r>
        <w:rPr>
          <w:rFonts w:hint="eastAsia" w:ascii="宋体" w:hAnsi="宋体" w:eastAsia="宋体" w:cs="Courier New"/>
          <w:color w:val="000000"/>
          <w:sz w:val="24"/>
          <w:szCs w:val="24"/>
          <w:lang w:val="en-US" w:eastAsia="zh-CN"/>
        </w:rPr>
        <w:t xml:space="preserve">服务</w:t>
      </w:r>
      <w:r>
        <w:rPr>
          <w:rFonts w:hint="eastAsia" w:ascii="宋体" w:hAnsi="宋体" w:eastAsia="宋体" w:cs="Courier New"/>
          <w:color w:val="000000"/>
          <w:sz w:val="24"/>
          <w:szCs w:val="24"/>
        </w:rPr>
        <w:t xml:space="preserve">的验收情况及项目总体评价,由验收双方共同签署。验收结果与采购合同约定的资金支付及履约保证金</w:t>
      </w:r>
      <w:r>
        <w:rPr>
          <w:rFonts w:hint="eastAsia" w:ascii="宋体" w:hAnsi="宋体" w:eastAsia="宋体" w:cs="Courier New"/>
          <w:color w:val="000000"/>
          <w:sz w:val="24"/>
          <w:szCs w:val="24"/>
          <w:lang w:eastAsia="zh-CN"/>
        </w:rPr>
        <w:t xml:space="preserve">退</w:t>
      </w:r>
      <w:r>
        <w:rPr>
          <w:rFonts w:hint="eastAsia" w:ascii="宋体" w:hAnsi="宋体" w:eastAsia="宋体" w:cs="Courier New"/>
          <w:color w:val="000000"/>
          <w:sz w:val="24"/>
          <w:szCs w:val="24"/>
        </w:rPr>
        <w:t xml:space="preserve">还挂钩。履约验收的各项资料存档备查。</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10.6 验收合格的项目,甲方根据采购合同的约定及时向乙方支付合同款项、退还履约保证金。验收不合格的项目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甲方依法及时处理。采购合同的履行、违约责任和解决争议的方式等适用《</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民法典》。乙方在履约过程中有政府采购法律法规规定的违法违规情形的,甲方将及时报告本级财政部门。</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十一、违约责任</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outlineLvl w:val="9"/>
      </w:pPr>
      <w:r>
        <w:rPr>
          <w:rFonts w:hint="eastAsia" w:ascii="宋体" w:hAnsi="宋体" w:eastAsia="宋体" w:cs="Courier New"/>
          <w:color w:val="000000"/>
          <w:sz w:val="24"/>
          <w:szCs w:val="24"/>
        </w:rPr>
        <w:t xml:space="preserve">11.1 甲方无正当理由拒绝接受乙方提供服务的</w:t>
      </w:r>
      <w:r>
        <w:rPr>
          <w:rFonts w:hint="eastAsia" w:ascii="宋体" w:hAnsi="宋体" w:eastAsia="宋体" w:cs="Courier New"/>
          <w:color w:val="000000"/>
          <w:sz w:val="24"/>
          <w:szCs w:val="24"/>
          <w:lang w:eastAsia="zh-CN"/>
        </w:rPr>
        <w:t xml:space="preserve">，应</w:t>
      </w:r>
      <w:r>
        <w:rPr>
          <w:rFonts w:hint="eastAsia" w:ascii="宋体" w:hAnsi="宋体" w:eastAsia="宋体" w:cs="Courier New"/>
          <w:color w:val="000000"/>
          <w:sz w:val="24"/>
          <w:szCs w:val="24"/>
        </w:rPr>
        <w:t xml:space="preserve">向乙方偿付拒绝接受服务合同总额</w:t>
      </w:r>
      <w:r>
        <w:rPr>
          <w:rFonts w:hint="eastAsia" w:ascii="宋体" w:hAnsi="宋体" w:eastAsia="宋体" w:cs="Courier New"/>
          <w:color w:val="000000"/>
          <w:sz w:val="24"/>
          <w:szCs w:val="24"/>
          <w:lang w:eastAsia="zh-CN"/>
        </w:rPr>
      </w:r>
      <w:r/>
    </w:p>
    <w:p>
      <w:pPr>
        <w:pStyle w:val="869"/>
        <w:keepLines w:val="0"/>
        <w:keepNext w:val="0"/>
        <w:pageBreakBefore w:val="0"/>
        <w:spacing w:before="0" w:after="0" w:line="264" w:lineRule="auto"/>
        <w:widowControl w:val="off"/>
        <w:rPr>
          <w:rFonts w:ascii="宋体" w:hAnsi="宋体" w:eastAsia="宋体" w:cs="Courier New"/>
          <w:color w:val="000000"/>
          <w:sz w:val="24"/>
          <w:szCs w:val="24"/>
          <w:lang w:val="en-US" w:eastAsia="zh-CN"/>
        </w:rPr>
        <w:outlineLvl w:val="9"/>
      </w:pP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5%</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lang w:val="en-US" w:eastAsia="zh-CN"/>
        </w:rPr>
        <w:t xml:space="preserve">的违约金。</w:t>
      </w:r>
      <w:r>
        <w:rPr>
          <w:rFonts w:ascii="宋体" w:hAnsi="宋体" w:eastAsia="宋体" w:cs="Courier New"/>
          <w:color w:val="000000"/>
          <w:sz w:val="24"/>
          <w:szCs w:val="24"/>
          <w:lang w:val="en-US" w:eastAsia="zh-CN"/>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11.2 </w:t>
      </w:r>
      <w:r>
        <w:rPr>
          <w:rFonts w:hint="eastAsia" w:ascii="宋体" w:hAnsi="宋体" w:eastAsia="宋体" w:cs="Courier New"/>
          <w:color w:val="000000"/>
          <w:sz w:val="24"/>
          <w:szCs w:val="24"/>
        </w:rPr>
        <w:t xml:space="preserve">甲方无故逾期验收和办理支付手续的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应按逾期付款总额每日</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0.</w:t>
      </w:r>
      <w:r>
        <w:rPr>
          <w:rFonts w:hAnsi="宋体"/>
          <w:color w:val="000000"/>
          <w:sz w:val="24"/>
          <w:szCs w:val="24"/>
          <w:highlight w:val="none"/>
          <w:u w:val="single"/>
        </w:rPr>
        <w:t xml:space="preserve">5</w:t>
      </w:r>
      <w:r>
        <w:rPr>
          <w:rFonts w:hint="eastAsia" w:hAnsi="宋体"/>
          <w:color w:val="000000"/>
          <w:sz w:val="24"/>
          <w:szCs w:val="24"/>
          <w:highlight w:val="none"/>
          <w:u w:val="single"/>
        </w:rPr>
        <w:t xml:space="preserve">‰</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向乙方支付违约金。</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cs="Courier New"/>
          <w:color w:val="000000"/>
          <w:sz w:val="24"/>
          <w:szCs w:val="24"/>
          <w:lang w:eastAsia="zh-CN"/>
        </w:rPr>
        <w:outlineLvl w:val="9"/>
      </w:pPr>
      <w:r>
        <w:rPr>
          <w:rFonts w:hint="eastAsia" w:ascii="宋体" w:hAnsi="宋体" w:eastAsia="宋体" w:cs="Courier New"/>
          <w:color w:val="000000"/>
          <w:sz w:val="24"/>
          <w:szCs w:val="24"/>
        </w:rPr>
        <w:t xml:space="preserve">11.3 乙方逾期提供服务的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应按逾期提供服务合同总额每日</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0.</w:t>
      </w:r>
      <w:r>
        <w:rPr>
          <w:rFonts w:hAnsi="宋体"/>
          <w:color w:val="000000"/>
          <w:sz w:val="24"/>
          <w:szCs w:val="24"/>
          <w:highlight w:val="none"/>
          <w:u w:val="single"/>
        </w:rPr>
        <w:t xml:space="preserve">5</w:t>
      </w:r>
      <w:r>
        <w:rPr>
          <w:rFonts w:hint="eastAsia" w:hAnsi="宋体"/>
          <w:color w:val="000000"/>
          <w:sz w:val="24"/>
          <w:szCs w:val="24"/>
          <w:highlight w:val="none"/>
          <w:u w:val="single"/>
        </w:rPr>
        <w:t xml:space="preserve">‰</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u w:val="none"/>
          <w:lang w:val="en-US" w:eastAsia="zh-CN"/>
        </w:rPr>
        <w:t xml:space="preserve">向</w:t>
      </w:r>
      <w:r>
        <w:rPr>
          <w:rFonts w:hint="eastAsia" w:ascii="宋体" w:hAnsi="宋体" w:eastAsia="宋体" w:cs="Courier New"/>
          <w:color w:val="000000"/>
          <w:sz w:val="24"/>
          <w:szCs w:val="24"/>
        </w:rPr>
        <w:t xml:space="preserve">甲方支付违约金</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由甲方从待付合同款中扣除。逾期超过约定日期10个工作日不能提供服务的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甲方可解除本合同。乙方因逾期提供服务或因其他违约行为导致甲方解除合同的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应向甲方支付合同总</w:t>
      </w:r>
      <w:r>
        <w:rPr>
          <w:rFonts w:hint="eastAsia" w:ascii="宋体" w:hAnsi="宋体" w:cs="Courier New"/>
          <w:color w:val="000000"/>
          <w:sz w:val="24"/>
          <w:szCs w:val="24"/>
          <w:lang w:val="en-US" w:eastAsia="zh-CN"/>
        </w:rPr>
        <w:t xml:space="preserve">额</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20% </w:t>
      </w:r>
      <w:r>
        <w:rPr>
          <w:rFonts w:hint="eastAsia" w:ascii="宋体" w:hAnsi="宋体" w:eastAsia="宋体" w:cs="Courier New"/>
          <w:color w:val="000000"/>
          <w:sz w:val="24"/>
          <w:szCs w:val="24"/>
        </w:rPr>
        <w:t xml:space="preserve">的违约金</w:t>
      </w:r>
      <w:r>
        <w:rPr>
          <w:rFonts w:hint="eastAsia" w:ascii="宋体" w:hAnsi="宋体" w:cs="Courier New"/>
          <w:color w:val="000000"/>
          <w:sz w:val="24"/>
          <w:szCs w:val="24"/>
          <w:lang w:eastAsia="zh-CN"/>
        </w:rPr>
        <w:t xml:space="preserve">。</w:t>
      </w:r>
      <w:r>
        <w:rPr>
          <w:rFonts w:hint="eastAsia" w:ascii="宋体" w:hAnsi="宋体" w:cs="Courier New"/>
          <w:color w:val="000000"/>
          <w:sz w:val="24"/>
          <w:szCs w:val="24"/>
          <w:lang w:eastAsia="zh-CN"/>
        </w:rPr>
      </w:r>
      <w:r/>
    </w:p>
    <w:p>
      <w:pPr>
        <w:pStyle w:val="869"/>
        <w:ind w:left="0" w:right="0"/>
        <w:jc w:val="left"/>
        <w:keepLines w:val="0"/>
        <w:keepNext w:val="0"/>
        <w:pageBreakBefore w:val="0"/>
        <w:spacing w:before="0" w:beforeAutospacing="0" w:after="0" w:afterAutospacing="0" w:line="264" w:lineRule="auto"/>
        <w:widowControl/>
        <w:rPr>
          <w:rFonts w:hint="eastAsia" w:ascii="宋体" w:hAnsi="宋体" w:eastAsia="宋体" w:cs="Courier New"/>
          <w:color w:val="000000"/>
          <w:sz w:val="24"/>
          <w:szCs w:val="24"/>
        </w:rPr>
        <w:suppressLineNumbers w:val="0"/>
      </w:pPr>
      <w:r>
        <w:rPr>
          <w:rFonts w:hint="eastAsia" w:ascii="宋体" w:hAnsi="宋体" w:eastAsia="宋体" w:cs="宋体"/>
          <w:color w:val="000000"/>
          <w:sz w:val="24"/>
          <w:szCs w:val="24"/>
          <w:lang w:val="en-US" w:eastAsia="zh-CN" w:bidi="ar"/>
        </w:rPr>
        <w:t xml:space="preserve">11.4 乙方在提供算力服务过程中造成轻微故障的，每一次应赔偿违约金2000元，由甲方从待付合同款中扣除；乙方在提供算力服务过程中造成一般故障的，每一次应赔偿违约金10000元，由甲方从待付合同款中扣除；乙方在提供算力服务过程中造成严重故障的，每一次应赔偿违约金50000元，由甲方从待付合同款中扣除；乙方在提供算力服务过程中造成重大故障的，每一次应赔偿违约金100000元，由甲方从待付合同款中扣除，若造成重大损失或不良影响，甲方有权解除合同，并追究乙方全部法律责任。</w:t>
      </w:r>
      <w:r>
        <w:rPr>
          <w:rFonts w:hint="eastAsia" w:ascii="宋体" w:hAnsi="宋体" w:eastAsia="宋体" w:cs="Courier New"/>
          <w:color w:val="000000"/>
          <w:sz w:val="24"/>
          <w:szCs w:val="24"/>
        </w:rPr>
      </w:r>
      <w:r/>
    </w:p>
    <w:p>
      <w:pPr>
        <w:pStyle w:val="869"/>
        <w:ind w:left="0" w:right="0"/>
        <w:jc w:val="both"/>
        <w:keepLines w:val="0"/>
        <w:keepNext w:val="0"/>
        <w:pageBreakBefore w:val="0"/>
        <w:spacing w:before="0" w:beforeAutospacing="0" w:after="0" w:afterAutospacing="0" w:line="264" w:lineRule="auto"/>
        <w:widowControl w:val="off"/>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11.5 乙方因服务过程中的疏失导致甲方政务数据泄露、损毁或违反政务云安全规定的，应立即采取补救措施，并向甲方赔偿合同总金额10%的违约金；若造成重大损失或不良影响，甲方有权解除合同，并追究乙方全部法律责任。</w:t>
      </w:r>
      <w:r>
        <w:rPr>
          <w:rFonts w:hint="eastAsia" w:ascii="宋体" w:hAnsi="宋体" w:eastAsia="宋体" w:cs="宋体"/>
          <w:color w:val="000000"/>
          <w:sz w:val="24"/>
          <w:szCs w:val="24"/>
          <w:lang w:val="en-US" w:eastAsia="zh-CN" w:bidi="ar"/>
        </w:rPr>
      </w:r>
      <w:r/>
    </w:p>
    <w:p>
      <w:pPr>
        <w:pStyle w:val="869"/>
        <w:ind w:left="0" w:right="0"/>
        <w:jc w:val="both"/>
        <w:keepLines w:val="0"/>
        <w:keepNext w:val="0"/>
        <w:pageBreakBefore w:val="0"/>
        <w:spacing w:before="0" w:beforeAutospacing="0" w:after="0" w:afterAutospacing="0" w:line="264" w:lineRule="auto"/>
        <w:widowControl w:val="off"/>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11.6 乙方所提供服务的标准不符合合同规定及磋商文件规定标准的，甲方有权拒绝接受服务，并可单方面解除合同。</w:t>
      </w:r>
      <w:r>
        <w:rPr>
          <w:rFonts w:hint="eastAsia" w:ascii="宋体" w:hAnsi="宋体" w:eastAsia="宋体" w:cs="宋体"/>
          <w:color w:val="000000"/>
          <w:sz w:val="24"/>
          <w:szCs w:val="24"/>
          <w:lang w:val="en-US" w:eastAsia="zh-CN" w:bidi="ar"/>
        </w:rPr>
      </w:r>
      <w:r/>
    </w:p>
    <w:p>
      <w:pPr>
        <w:pStyle w:val="869"/>
        <w:ind w:left="0" w:right="0"/>
        <w:jc w:val="both"/>
        <w:keepLines w:val="0"/>
        <w:keepNext w:val="0"/>
        <w:pageBreakBefore w:val="0"/>
        <w:spacing w:before="0" w:beforeAutospacing="0" w:after="0" w:afterAutospacing="0" w:line="264" w:lineRule="auto"/>
        <w:widowControl w:val="off"/>
        <w:rPr>
          <w:rFonts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11.7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ascii="宋体" w:hAnsi="宋体" w:eastAsia="宋体" w:cs="宋体"/>
          <w:color w:val="000000"/>
          <w:sz w:val="24"/>
          <w:szCs w:val="24"/>
          <w:lang w:val="en-US" w:eastAsia="zh-CN" w:bidi="ar"/>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十二、不可抗力事件处理</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12.1 在合同有效期内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任何一方因不可抗力事件导致不能履行合同</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则合同履行期可延长</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其延长期与不可抗力影响期相同。</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12.2 不可抗力事件发生后</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应立即通知对方并寄送有关权威机构出具的证明。</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12.3 不可抗力事件延续120天以上</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双方应通过友好协商</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确定是否继续履行合同。</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十三、解决争议的方法</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双方在签订、履行合同中所发生的一切争议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应通过友好协商解决。如协商不成</w:t>
      </w:r>
      <w:r>
        <w:rPr>
          <w:rFonts w:hint="eastAsia" w:ascii="宋体" w:hAnsi="宋体" w:eastAsia="宋体" w:cs="Courier New"/>
          <w:color w:val="000000"/>
          <w:sz w:val="24"/>
          <w:szCs w:val="24"/>
          <w:lang w:eastAsia="zh-CN"/>
        </w:rPr>
        <w:t xml:space="preserve">的</w:t>
      </w:r>
      <w:r>
        <w:rPr>
          <w:rFonts w:hint="eastAsia" w:ascii="宋体" w:hAnsi="宋体" w:eastAsia="宋体" w:cs="Courier New"/>
          <w:color w:val="000000"/>
          <w:sz w:val="24"/>
          <w:szCs w:val="24"/>
        </w:rPr>
        <w:t xml:space="preserve">由甲方住所地人民法院管辖。</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十四、合同生效及其它</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14.1</w:t>
      </w:r>
      <w:r>
        <w:rPr>
          <w:rFonts w:hint="eastAsia" w:ascii="宋体" w:hAnsi="宋体" w:eastAsia="宋体" w:cs="Courier New"/>
          <w:color w:val="000000"/>
          <w:sz w:val="24"/>
          <w:szCs w:val="24"/>
          <w:lang w:val="en-US" w:eastAsia="zh-CN"/>
        </w:rPr>
        <w:t xml:space="preserve"> </w:t>
      </w:r>
      <w:r>
        <w:rPr>
          <w:rFonts w:hint="eastAsia" w:ascii="宋体" w:hAnsi="宋体" w:cs="Courier New"/>
          <w:color w:val="000000"/>
          <w:sz w:val="24"/>
          <w:szCs w:val="24"/>
          <w:lang w:val="en-US" w:eastAsia="zh-CN"/>
        </w:rPr>
        <w:t xml:space="preserve">本</w:t>
      </w:r>
      <w:r>
        <w:rPr>
          <w:rFonts w:hint="eastAsia" w:ascii="宋体" w:hAnsi="宋体" w:eastAsia="宋体" w:cs="Courier New"/>
          <w:color w:val="000000"/>
          <w:sz w:val="24"/>
          <w:szCs w:val="24"/>
        </w:rPr>
        <w:t xml:space="preserve">合同经双方加盖单位公章后生效。</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14.2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本合同未尽事宜</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遵照《</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政府采购法》有关条文执行。</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14.3 本合同正本一式两份</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具有同等法律效力</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甲方、乙方各执一份。</w:t>
      </w:r>
      <w:r>
        <w:rPr>
          <w:rFonts w:hint="eastAsia" w:ascii="宋体" w:hAnsi="宋体" w:eastAsia="宋体" w:cs="Courier New"/>
          <w:color w:val="000000"/>
          <w:sz w:val="24"/>
          <w:szCs w:val="24"/>
        </w:rPr>
      </w:r>
      <w:r/>
    </w:p>
    <w:p>
      <w:pPr>
        <w:pStyle w:val="910"/>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w:t>
      </w:r>
      <w:r>
        <w:rPr>
          <w:rFonts w:hint="eastAsia" w:hAnsi="宋体" w:eastAsia="宋体" w:cs="Courier New"/>
          <w:sz w:val="24"/>
          <w:szCs w:val="24"/>
        </w:rPr>
      </w:r>
      <w:r/>
    </w:p>
    <w:p>
      <w:pPr>
        <w:pStyle w:val="910"/>
        <w:ind w:firstLine="240"/>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甲方：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乙方：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w:t>
      </w:r>
      <w:r>
        <w:rPr>
          <w:rFonts w:hint="eastAsia" w:hAnsi="宋体" w:eastAsia="宋体" w:cs="Courier New"/>
          <w:sz w:val="24"/>
          <w:szCs w:val="24"/>
        </w:rPr>
      </w:r>
      <w:r/>
    </w:p>
    <w:p>
      <w:pPr>
        <w:pStyle w:val="910"/>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地址：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地址： </w:t>
      </w:r>
      <w:r>
        <w:rPr>
          <w:rFonts w:hint="eastAsia" w:hAnsi="宋体" w:eastAsia="宋体" w:cs="Courier New"/>
          <w:sz w:val="24"/>
          <w:szCs w:val="24"/>
        </w:rPr>
      </w:r>
      <w:r/>
    </w:p>
    <w:p>
      <w:pPr>
        <w:pStyle w:val="910"/>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法定代表人或授权代表：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法定代表人或授权代表：</w:t>
      </w:r>
      <w:r>
        <w:rPr>
          <w:rFonts w:hint="eastAsia" w:hAnsi="宋体" w:eastAsia="宋体" w:cs="Courier New"/>
          <w:sz w:val="24"/>
          <w:szCs w:val="24"/>
        </w:rPr>
      </w:r>
      <w:r/>
    </w:p>
    <w:p>
      <w:pPr>
        <w:pStyle w:val="910"/>
        <w:ind w:firstLine="240"/>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联系电话：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联系电话：          </w:t>
      </w:r>
      <w:r>
        <w:rPr>
          <w:rFonts w:hint="eastAsia" w:hAnsi="宋体" w:eastAsia="宋体" w:cs="Courier New"/>
          <w:sz w:val="24"/>
          <w:szCs w:val="24"/>
        </w:rPr>
      </w:r>
      <w:r/>
    </w:p>
    <w:p>
      <w:pPr>
        <w:pStyle w:val="910"/>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w:t>
      </w:r>
      <w:r>
        <w:rPr>
          <w:rFonts w:hint="eastAsia" w:hAnsi="宋体" w:eastAsia="宋体" w:cs="Courier New"/>
          <w:sz w:val="24"/>
          <w:szCs w:val="24"/>
        </w:rPr>
      </w:r>
      <w:r/>
    </w:p>
    <w:p>
      <w:pPr>
        <w:pStyle w:val="910"/>
        <w:ind w:firstLine="5280"/>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签订日期：      年    月   日</w:t>
      </w:r>
      <w:r>
        <w:rPr>
          <w:rFonts w:hint="eastAsia" w:hAnsi="宋体" w:eastAsia="宋体" w:cs="Courier New"/>
          <w:sz w:val="24"/>
          <w:szCs w:val="24"/>
        </w:rPr>
      </w:r>
      <w:r/>
    </w:p>
    <w:p>
      <w:pPr>
        <w:pStyle w:val="910"/>
        <w:ind w:firstLine="4800"/>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r>
      <w:r/>
    </w:p>
    <w:p>
      <w:pPr>
        <w:pStyle w:val="910"/>
        <w:ind w:firstLine="4800"/>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r>
      <w:r/>
    </w:p>
    <w:p>
      <w:pPr>
        <w:pStyle w:val="910"/>
        <w:ind w:firstLine="4800"/>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r>
      <w:r/>
    </w:p>
    <w:p>
      <w:pPr>
        <w:pStyle w:val="869"/>
        <w:jc w:val="center"/>
        <w:keepLines w:val="0"/>
        <w:keepNext w:val="0"/>
        <w:pageBreakBefore w:val="0"/>
        <w:spacing w:before="145" w:after="145" w:line="264" w:lineRule="auto"/>
        <w:widowControl w:val="off"/>
        <w:rPr>
          <w:rFonts w:hint="eastAsia" w:ascii="宋体" w:hAnsi="宋体" w:eastAsia="宋体" w:cs="Times New Roman"/>
          <w:b/>
          <w:bCs w:val="0"/>
          <w:sz w:val="30"/>
          <w:szCs w:val="21"/>
          <w:highlight w:val="none"/>
        </w:rPr>
        <w:outlineLvl w:val="1"/>
      </w:pPr>
      <w:r>
        <w:rPr>
          <w:rFonts w:hint="eastAsia" w:ascii="宋体" w:hAnsi="宋体" w:eastAsia="宋体" w:cs="Times New Roman"/>
          <w:b/>
          <w:bCs w:val="0"/>
          <w:sz w:val="30"/>
          <w:szCs w:val="21"/>
          <w:highlight w:val="none"/>
        </w:rPr>
        <w:t xml:space="preserve">《*******合同》补充协议（合同附件）</w:t>
      </w:r>
      <w:r>
        <w:rPr>
          <w:rFonts w:hint="eastAsia" w:ascii="宋体" w:hAnsi="宋体" w:eastAsia="宋体" w:cs="Times New Roman"/>
          <w:b/>
          <w:bCs w:val="0"/>
          <w:sz w:val="30"/>
          <w:szCs w:val="21"/>
          <w:highlight w:val="none"/>
        </w:rPr>
      </w:r>
      <w:r/>
    </w:p>
    <w:p>
      <w:pPr>
        <w:pStyle w:val="910"/>
        <w:jc w:val="left"/>
        <w:keepLines w:val="0"/>
        <w:keepNext w:val="0"/>
        <w:pageBreakBefore w:val="0"/>
        <w:spacing w:before="120" w:after="120" w:line="264" w:lineRule="auto"/>
        <w:widowControl w:val="off"/>
        <w:rPr>
          <w:rFonts w:hAnsi="宋体"/>
          <w:color w:val="000000"/>
          <w:sz w:val="24"/>
          <w:szCs w:val="24"/>
          <w:highlight w:val="none"/>
        </w:rPr>
      </w:pPr>
      <w:r>
        <w:rPr>
          <w:rFonts w:hint="eastAsia" w:hAnsi="宋体"/>
          <w:color w:val="000000"/>
          <w:sz w:val="24"/>
          <w:szCs w:val="24"/>
          <w:highlight w:val="none"/>
        </w:rPr>
        <w:t xml:space="preserve">    如遇</w:t>
      </w:r>
      <w:r>
        <w:rPr>
          <w:rFonts w:hint="eastAsia" w:hAnsi="宋体"/>
          <w:color w:val="000000"/>
          <w:sz w:val="24"/>
          <w:szCs w:val="24"/>
          <w:highlight w:val="none"/>
          <w:lang w:eastAsia="zh-CN"/>
        </w:rPr>
        <w:t xml:space="preserve">磋商文件</w:t>
      </w:r>
      <w:r>
        <w:rPr>
          <w:rFonts w:hint="eastAsia" w:hAnsi="宋体"/>
          <w:color w:val="000000"/>
          <w:sz w:val="24"/>
          <w:szCs w:val="24"/>
          <w:highlight w:val="none"/>
        </w:rPr>
        <w:t xml:space="preserve">及合同未约定事项</w:t>
      </w:r>
      <w:r>
        <w:rPr>
          <w:rFonts w:hint="eastAsia" w:hAnsi="宋体"/>
          <w:color w:val="000000"/>
          <w:sz w:val="24"/>
          <w:szCs w:val="24"/>
          <w:highlight w:val="none"/>
          <w:lang w:eastAsia="zh-CN"/>
        </w:rPr>
        <w:t xml:space="preserve">，</w:t>
      </w:r>
      <w:r>
        <w:rPr>
          <w:rFonts w:hint="eastAsia" w:hAnsi="宋体"/>
          <w:color w:val="000000"/>
          <w:sz w:val="24"/>
          <w:szCs w:val="24"/>
          <w:highlight w:val="none"/>
        </w:rPr>
        <w:t xml:space="preserve">双方可友好协商签订补充协议。</w:t>
      </w:r>
      <w:r>
        <w:rPr>
          <w:rFonts w:hAnsi="宋体"/>
          <w:color w:val="000000"/>
          <w:sz w:val="24"/>
          <w:szCs w:val="24"/>
          <w:highlight w:val="none"/>
        </w:rPr>
      </w:r>
      <w:r/>
    </w:p>
    <w:p>
      <w:pPr>
        <w:pStyle w:val="988"/>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bidi="ar-SA"/>
        </w:rPr>
        <w:outlineLvl w:val="0"/>
      </w:pPr>
      <w:r/>
      <w:bookmarkEnd w:id="0"/>
      <w:r/>
      <w:bookmarkEnd w:id="1"/>
      <w:r/>
      <w:bookmarkEnd w:id="2"/>
      <w:r/>
      <w:bookmarkEnd w:id="3"/>
      <w:r/>
      <w:bookmarkEnd w:id="4"/>
      <w:r/>
      <w:bookmarkEnd w:id="5"/>
      <w:r/>
      <w:bookmarkStart w:id="121" w:name="_Toc120614244"/>
      <w:r/>
      <w:bookmarkStart w:id="122" w:name="_Hlt16619350"/>
      <w:r/>
      <w:bookmarkStart w:id="123" w:name="_Toc20823346"/>
      <w:r/>
      <w:bookmarkStart w:id="124" w:name="_Toc16938590"/>
      <w:r/>
      <w:bookmarkStart w:id="125" w:name="_Toc462564139"/>
      <w:r/>
      <w:bookmarkStart w:id="126" w:name="_Toc479757211"/>
      <w:r>
        <w:rPr>
          <w:rFonts w:hint="eastAsia" w:ascii="宋体" w:hAnsi="宋体" w:eastAsia="宋体" w:cs="Courier New"/>
          <w:color w:val="000000"/>
          <w:sz w:val="24"/>
          <w:szCs w:val="24"/>
          <w:highlight w:val="none"/>
          <w:lang w:val="en-US" w:eastAsia="zh-CN" w:bidi="ar-SA"/>
        </w:rPr>
        <w:br w:type="page" w:clear="all"/>
      </w:r>
      <w:bookmarkEnd w:id="121"/>
      <w:r/>
      <w:bookmarkEnd w:id="122"/>
      <w:r/>
      <w:bookmarkEnd w:id="123"/>
      <w:r/>
      <w:bookmarkEnd w:id="124"/>
      <w:r/>
      <w:bookmarkEnd w:id="125"/>
      <w:r/>
      <w:bookmarkEnd w:id="126"/>
      <w:r/>
      <w:bookmarkStart w:id="127" w:name="_Toc49090575"/>
      <w:r/>
      <w:bookmarkStart w:id="128" w:name="_Toc26554093"/>
      <w:r>
        <w:rPr>
          <w:rFonts w:hint="eastAsia" w:ascii="方正小标宋简体" w:hAnsi="方正小标宋简体" w:eastAsia="方正小标宋简体" w:cs="方正小标宋简体"/>
          <w:color w:val="000000"/>
          <w:sz w:val="36"/>
          <w:szCs w:val="36"/>
          <w:lang w:val="en-US" w:eastAsia="zh-CN" w:bidi="ar-SA"/>
        </w:rPr>
        <w:t xml:space="preserve">第四章  采购需求</w:t>
      </w:r>
      <w:r>
        <w:rPr>
          <w:rFonts w:hint="eastAsia" w:ascii="方正小标宋简体" w:hAnsi="方正小标宋简体" w:eastAsia="方正小标宋简体" w:cs="方正小标宋简体"/>
          <w:color w:val="000000"/>
          <w:sz w:val="36"/>
          <w:szCs w:val="36"/>
          <w:lang w:val="en-US" w:eastAsia="zh-CN" w:bidi="ar-SA"/>
        </w:rPr>
      </w:r>
      <w:r/>
    </w:p>
    <w:p>
      <w:pPr>
        <w:pStyle w:val="869"/>
        <w:ind w:firstLine="480"/>
        <w:keepLines w:val="0"/>
        <w:keepNext w:val="0"/>
        <w:pageBreakBefore w:val="0"/>
        <w:spacing w:line="264" w:lineRule="auto"/>
        <w:widowControl w:val="off"/>
        <w:rPr>
          <w:rFonts w:hint="eastAsia" w:ascii="黑体" w:hAnsi="黑体" w:eastAsia="黑体" w:cs="黑体"/>
          <w:color w:val="000000"/>
          <w:sz w:val="24"/>
          <w:szCs w:val="24"/>
          <w:lang w:eastAsia="zh-CN"/>
        </w:rPr>
      </w:pPr>
      <w:r>
        <w:rPr>
          <w:rFonts w:hint="eastAsia" w:ascii="黑体" w:hAnsi="黑体" w:eastAsia="黑体" w:cs="黑体"/>
          <w:color w:val="000000"/>
          <w:sz w:val="24"/>
          <w:szCs w:val="24"/>
          <w:lang w:eastAsia="zh-CN"/>
        </w:rPr>
        <w:t xml:space="preserve">一、项目属性：</w:t>
      </w:r>
      <w:r>
        <w:rPr>
          <w:rFonts w:hint="eastAsia" w:ascii="宋体" w:hAnsi="宋体" w:eastAsia="宋体" w:cs="Times New Roman"/>
          <w:color w:val="000000"/>
          <w:sz w:val="24"/>
          <w:szCs w:val="24"/>
          <w:lang w:eastAsia="zh-CN"/>
        </w:rPr>
        <w:t xml:space="preserve">服务类项目。</w:t>
      </w:r>
      <w:r>
        <w:rPr>
          <w:rFonts w:hint="eastAsia" w:ascii="黑体" w:hAnsi="黑体" w:eastAsia="黑体" w:cs="黑体"/>
          <w:color w:val="000000"/>
          <w:sz w:val="24"/>
          <w:szCs w:val="24"/>
          <w:lang w:eastAsia="zh-CN"/>
        </w:rPr>
      </w:r>
      <w:r/>
    </w:p>
    <w:p>
      <w:pPr>
        <w:pStyle w:val="869"/>
        <w:ind w:firstLine="480"/>
        <w:keepLines w:val="0"/>
        <w:keepNext w:val="0"/>
        <w:pageBreakBefore w:val="0"/>
        <w:spacing w:line="264" w:lineRule="auto"/>
        <w:widowControl w:val="off"/>
        <w:rPr>
          <w:rFonts w:hint="eastAsia" w:ascii="黑体" w:hAnsi="黑体" w:eastAsia="黑体" w:cs="黑体"/>
          <w:color w:val="000000"/>
          <w:sz w:val="24"/>
          <w:szCs w:val="24"/>
          <w:lang w:eastAsia="zh-CN"/>
        </w:rPr>
      </w:pPr>
      <w:r>
        <w:rPr>
          <w:rFonts w:hint="eastAsia" w:ascii="黑体" w:hAnsi="黑体" w:eastAsia="黑体" w:cs="黑体"/>
          <w:color w:val="000000"/>
          <w:sz w:val="24"/>
          <w:szCs w:val="24"/>
          <w:lang w:eastAsia="zh-CN"/>
        </w:rPr>
        <w:t xml:space="preserve">二、项目概况</w:t>
      </w:r>
      <w:r>
        <w:rPr>
          <w:rFonts w:hint="eastAsia" w:ascii="黑体" w:hAnsi="黑体" w:eastAsia="黑体" w:cs="黑体"/>
          <w:color w:val="000000"/>
          <w:sz w:val="24"/>
          <w:szCs w:val="24"/>
          <w:lang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（一）项目背景</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cs="宋体"/>
          <w:bCs/>
          <w:sz w:val="24"/>
          <w:szCs w:val="24"/>
        </w:rPr>
      </w:pPr>
      <w:r>
        <w:rPr>
          <w:rFonts w:hint="eastAsia" w:ascii="宋体" w:hAnsi="宋体" w:cs="宋体"/>
          <w:bCs/>
          <w:sz w:val="24"/>
          <w:szCs w:val="24"/>
        </w:rPr>
        <w:t xml:space="preserve">本项目旨在为南京市政务云平台提供AI算力资源服务，满足全市政务部门在人工智能应用领域的算力需求。项目包括算力集群租赁及运维服务等内容，构建安全高效的政务AI算力服务底座。</w:t>
      </w:r>
      <w:r>
        <w:rPr>
          <w:rFonts w:hint="eastAsia" w:ascii="宋体" w:hAnsi="宋体" w:cs="宋体"/>
          <w:bCs/>
          <w:sz w:val="24"/>
          <w:szCs w:val="24"/>
        </w:rPr>
      </w:r>
      <w:r/>
    </w:p>
    <w:p>
      <w:pPr>
        <w:pStyle w:val="869"/>
        <w:ind w:firstLine="480"/>
        <w:keepLines w:val="0"/>
        <w:keepNext w:val="0"/>
        <w:pageBreakBefore w:val="0"/>
        <w:spacing w:line="264" w:lineRule="auto"/>
        <w:widowControl w:val="off"/>
        <w:rPr>
          <w:rFonts w:hint="eastAsia" w:ascii="宋体" w:hAnsi="宋体" w:eastAsia="宋体" w:cs="Times New Roman"/>
          <w:color w:val="0000ff"/>
          <w:sz w:val="24"/>
          <w:szCs w:val="24"/>
          <w:lang w:val="en-US" w:eastAsia="zh-CN"/>
        </w:rPr>
      </w:pPr>
      <w:r>
        <w:rPr>
          <w:rFonts w:hint="eastAsia" w:ascii="宋体" w:hAnsi="宋体" w:cs="宋体"/>
          <w:bCs/>
          <w:sz w:val="24"/>
          <w:szCs w:val="24"/>
        </w:rPr>
        <w:t xml:space="preserve">纪检监察机构联系方式： 025-68789930</w:t>
      </w:r>
      <w:r>
        <w:rPr>
          <w:rFonts w:hint="eastAsia" w:ascii="宋体" w:hAnsi="宋体" w:eastAsia="宋体" w:cs="Times New Roman"/>
          <w:color w:val="0000ff"/>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（二）项目建设遵循标准</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遵循国家、行业及地方现行的规范和标准。</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黑体" w:hAnsi="黑体" w:eastAsia="黑体" w:cs="黑体"/>
          <w:color w:val="000000"/>
          <w:sz w:val="24"/>
          <w:szCs w:val="24"/>
          <w:lang w:eastAsia="zh-CN"/>
        </w:rPr>
        <w:outlineLvl w:val="1"/>
      </w:pPr>
      <w:r>
        <w:rPr>
          <w:rFonts w:hint="eastAsia" w:ascii="黑体" w:hAnsi="黑体" w:eastAsia="黑体" w:cs="黑体"/>
          <w:color w:val="000000"/>
          <w:sz w:val="24"/>
          <w:szCs w:val="24"/>
          <w:lang w:eastAsia="zh-CN"/>
        </w:rPr>
        <w:t xml:space="preserve">三、</w:t>
      </w:r>
      <w:r>
        <w:rPr>
          <w:rFonts w:hint="eastAsia" w:ascii="黑体" w:hAnsi="黑体" w:eastAsia="黑体" w:cs="黑体"/>
          <w:color w:val="000000"/>
          <w:sz w:val="24"/>
          <w:szCs w:val="24"/>
          <w:lang w:val="en-US" w:eastAsia="zh-CN"/>
        </w:rPr>
        <w:t xml:space="preserve">项目</w:t>
      </w:r>
      <w:r>
        <w:rPr>
          <w:rFonts w:hint="eastAsia" w:ascii="黑体" w:hAnsi="黑体" w:eastAsia="黑体" w:cs="黑体"/>
          <w:color w:val="000000"/>
          <w:sz w:val="24"/>
          <w:szCs w:val="24"/>
          <w:lang w:eastAsia="zh-CN"/>
        </w:rPr>
        <w:t xml:space="preserve">清单</w:t>
      </w:r>
      <w:r>
        <w:rPr>
          <w:rFonts w:hint="eastAsia" w:ascii="黑体" w:hAnsi="黑体" w:eastAsia="黑体" w:cs="黑体"/>
          <w:color w:val="000000"/>
          <w:sz w:val="24"/>
          <w:szCs w:val="24"/>
          <w:lang w:eastAsia="zh-CN"/>
        </w:rPr>
      </w:r>
      <w:r/>
    </w:p>
    <w:tbl>
      <w:tblPr>
        <w:tblStyle w:val="984"/>
        <w:tblW w:w="5151" w:type="pct"/>
        <w:tblInd w:w="-6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603"/>
        <w:gridCol w:w="1629"/>
        <w:gridCol w:w="701"/>
        <w:gridCol w:w="1131"/>
        <w:gridCol w:w="1284"/>
        <w:gridCol w:w="1210"/>
        <w:gridCol w:w="1137"/>
        <w:gridCol w:w="719"/>
        <w:gridCol w:w="1643"/>
      </w:tblGrid>
      <w:tr>
        <w:trPr>
          <w:trHeight w:val="926"/>
        </w:trPr>
        <w:tc>
          <w:tcPr>
            <w:tcW w:w="30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序号</w:t>
            </w:r>
            <w:r>
              <w:rPr>
                <w:rFonts w:hint="eastAsia" w:ascii="宋体" w:hAnsi="宋体" w:eastAsia="宋体" w:cs="Times New Roman"/>
                <w:color w:val="000000"/>
                <w:sz w:val="24"/>
                <w:szCs w:val="24"/>
                <w:u w:val="none"/>
                <w:lang w:val="en-US" w:eastAsia="zh-CN"/>
              </w:rPr>
            </w:r>
            <w:r/>
          </w:p>
        </w:tc>
        <w:tc>
          <w:tcPr>
            <w:tcW w:w="809"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分项名称</w:t>
            </w:r>
            <w:r>
              <w:rPr>
                <w:rFonts w:hint="eastAsia" w:ascii="宋体" w:hAnsi="宋体" w:eastAsia="宋体" w:cs="Times New Roman"/>
                <w:color w:val="000000"/>
                <w:sz w:val="24"/>
                <w:szCs w:val="24"/>
                <w:u w:val="none"/>
                <w:lang w:val="en-US" w:eastAsia="zh-CN"/>
              </w:rPr>
            </w:r>
            <w:r/>
          </w:p>
        </w:tc>
        <w:tc>
          <w:tcPr>
            <w:tcW w:w="348"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数量</w:t>
            </w:r>
            <w:r>
              <w:rPr>
                <w:rFonts w:hint="eastAsia" w:ascii="宋体" w:hAnsi="宋体" w:eastAsia="宋体" w:cs="Times New Roman"/>
                <w:color w:val="000000"/>
                <w:sz w:val="24"/>
                <w:szCs w:val="24"/>
                <w:u w:val="none"/>
                <w:lang w:val="en-US" w:eastAsia="zh-CN"/>
              </w:rPr>
            </w:r>
            <w:r/>
          </w:p>
        </w:tc>
        <w:tc>
          <w:tcPr>
            <w:tcW w:w="562"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单位</w:t>
            </w:r>
            <w:r>
              <w:rPr>
                <w:rFonts w:hint="eastAsia" w:ascii="宋体" w:hAnsi="宋体" w:eastAsia="宋体" w:cs="Times New Roman"/>
                <w:color w:val="000000"/>
                <w:sz w:val="24"/>
                <w:szCs w:val="24"/>
                <w:u w:val="none"/>
                <w:lang w:val="en-US" w:eastAsia="zh-CN"/>
              </w:rPr>
            </w:r>
            <w:r/>
          </w:p>
        </w:tc>
        <w:tc>
          <w:tcPr>
            <w:tcW w:w="638"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单价限价（集群每P（FP16）算力 元/月）</w:t>
            </w:r>
            <w:r>
              <w:rPr>
                <w:rFonts w:hint="eastAsia" w:ascii="宋体" w:hAnsi="宋体" w:eastAsia="宋体" w:cs="Times New Roman"/>
                <w:color w:val="000000"/>
                <w:sz w:val="24"/>
                <w:szCs w:val="24"/>
                <w:u w:val="none"/>
                <w:lang w:val="en-US" w:eastAsia="zh-CN"/>
              </w:rPr>
            </w:r>
            <w:r/>
          </w:p>
        </w:tc>
        <w:tc>
          <w:tcPr>
            <w:tcW w:w="60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产品类型</w:t>
            </w:r>
            <w:r>
              <w:rPr>
                <w:rFonts w:hint="eastAsia" w:ascii="宋体" w:hAnsi="宋体" w:eastAsia="宋体" w:cs="Times New Roman"/>
                <w:color w:val="000000"/>
                <w:sz w:val="24"/>
                <w:szCs w:val="24"/>
                <w:u w:val="none"/>
                <w:lang w:val="en-US" w:eastAsia="zh-CN"/>
              </w:rPr>
            </w:r>
            <w:r/>
          </w:p>
        </w:tc>
        <w:tc>
          <w:tcPr>
            <w:tcW w:w="56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所属行业</w:t>
            </w:r>
            <w:r>
              <w:rPr>
                <w:rFonts w:hint="eastAsia" w:ascii="宋体" w:hAnsi="宋体" w:eastAsia="宋体" w:cs="Times New Roman"/>
                <w:color w:val="000000"/>
                <w:sz w:val="24"/>
                <w:szCs w:val="24"/>
                <w:u w:val="none"/>
                <w:lang w:val="en-US" w:eastAsia="zh-CN"/>
              </w:rPr>
            </w:r>
            <w:r/>
          </w:p>
        </w:tc>
        <w:tc>
          <w:tcPr>
            <w:tcW w:w="35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属性</w:t>
            </w:r>
            <w:r>
              <w:rPr>
                <w:rFonts w:hint="eastAsia" w:ascii="宋体" w:hAnsi="宋体" w:eastAsia="宋体" w:cs="Times New Roman"/>
                <w:color w:val="000000"/>
                <w:sz w:val="24"/>
                <w:szCs w:val="24"/>
                <w:u w:val="none"/>
                <w:lang w:val="en-US" w:eastAsia="zh-CN"/>
              </w:rPr>
            </w:r>
            <w:r/>
          </w:p>
        </w:tc>
        <w:tc>
          <w:tcPr>
            <w:tcW w:w="816"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备注</w:t>
            </w:r>
            <w:r>
              <w:rPr>
                <w:rFonts w:hint="eastAsia" w:ascii="宋体" w:hAnsi="宋体" w:eastAsia="宋体" w:cs="Times New Roman"/>
                <w:color w:val="000000"/>
                <w:sz w:val="24"/>
                <w:szCs w:val="24"/>
                <w:u w:val="none"/>
                <w:lang w:val="en-US" w:eastAsia="zh-CN"/>
              </w:rPr>
            </w:r>
            <w:r/>
          </w:p>
        </w:tc>
      </w:tr>
      <w:tr>
        <w:trPr>
          <w:trHeight w:val="601"/>
        </w:trPr>
        <w:tc>
          <w:tcPr>
            <w:tcW w:w="30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宋体"/>
                <w:bCs/>
                <w:sz w:val="24"/>
                <w:szCs w:val="24"/>
              </w:rPr>
              <w:t xml:space="preserve">1</w:t>
            </w:r>
            <w:r>
              <w:rPr>
                <w:rFonts w:hint="eastAsia" w:ascii="宋体" w:hAnsi="宋体" w:eastAsia="宋体" w:cs="Times New Roman"/>
                <w:bCs/>
                <w:color w:val="000000"/>
                <w:sz w:val="24"/>
                <w:szCs w:val="24"/>
              </w:rPr>
            </w:r>
            <w:r/>
          </w:p>
        </w:tc>
        <w:tc>
          <w:tcPr>
            <w:tcW w:w="809"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lang w:val="en-US" w:eastAsia="zh-CN"/>
              </w:rPr>
              <w:t xml:space="preserve">算力集群租赁服务</w:t>
            </w:r>
            <w:r>
              <w:rPr>
                <w:rFonts w:hint="eastAsia" w:ascii="宋体" w:hAnsi="宋体" w:eastAsia="宋体" w:cs="Times New Roman"/>
                <w:bCs/>
                <w:color w:val="000000"/>
                <w:sz w:val="24"/>
                <w:szCs w:val="24"/>
              </w:rPr>
            </w:r>
            <w:r/>
          </w:p>
        </w:tc>
        <w:tc>
          <w:tcPr>
            <w:tcW w:w="348"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宋体"/>
                <w:bCs/>
                <w:color w:val="000000"/>
                <w:sz w:val="24"/>
                <w:szCs w:val="24"/>
                <w:lang w:val="en-US" w:eastAsia="zh-CN"/>
              </w:rPr>
              <w:t xml:space="preserve">1</w:t>
            </w:r>
            <w:r>
              <w:rPr>
                <w:rFonts w:hint="eastAsia" w:ascii="宋体" w:hAnsi="宋体" w:eastAsia="宋体" w:cs="Times New Roman"/>
                <w:bCs/>
                <w:color w:val="000000"/>
                <w:sz w:val="24"/>
                <w:szCs w:val="24"/>
              </w:rPr>
            </w:r>
            <w:r/>
          </w:p>
        </w:tc>
        <w:tc>
          <w:tcPr>
            <w:tcW w:w="562"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宋体"/>
                <w:bCs/>
                <w:color w:val="000000"/>
                <w:sz w:val="24"/>
                <w:szCs w:val="24"/>
              </w:rPr>
              <w:t xml:space="preserve">项</w:t>
            </w:r>
            <w:r>
              <w:rPr>
                <w:rFonts w:hint="eastAsia" w:ascii="宋体" w:hAnsi="宋体" w:eastAsia="宋体" w:cs="宋体"/>
                <w:bCs/>
                <w:color w:val="000000"/>
                <w:sz w:val="24"/>
                <w:szCs w:val="24"/>
                <w:lang w:val="en-US" w:eastAsia="zh-CN"/>
              </w:rPr>
              <w:t xml:space="preserve">/12月</w:t>
            </w:r>
            <w:r>
              <w:rPr>
                <w:rFonts w:hint="eastAsia" w:ascii="宋体" w:hAnsi="宋体" w:eastAsia="宋体" w:cs="Times New Roman"/>
                <w:bCs/>
                <w:color w:val="000000"/>
                <w:sz w:val="24"/>
                <w:szCs w:val="24"/>
                <w:lang w:val="en-US" w:eastAsia="zh-CN" w:bidi="ar-SA"/>
              </w:rPr>
            </w:r>
            <w:r/>
          </w:p>
        </w:tc>
        <w:tc>
          <w:tcPr>
            <w:tcW w:w="638"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b w:val="0"/>
                <w:bCs w:val="0"/>
                <w:sz w:val="24"/>
                <w:szCs w:val="24"/>
                <w:highlight w:val="none"/>
                <w:lang w:val="en-US" w:eastAsia="zh-CN"/>
              </w:rPr>
              <w:t xml:space="preserve">18429.47</w:t>
            </w:r>
            <w:r>
              <w:rPr>
                <w:rFonts w:hint="eastAsia" w:ascii="宋体" w:hAnsi="宋体" w:eastAsia="宋体" w:cs="Times New Roman"/>
                <w:bCs/>
                <w:color w:val="000000"/>
                <w:sz w:val="24"/>
                <w:szCs w:val="24"/>
              </w:rPr>
            </w:r>
            <w:r/>
          </w:p>
        </w:tc>
        <w:tc>
          <w:tcPr>
            <w:tcW w:w="60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rPr>
              <w:t xml:space="preserve">主要产品</w:t>
            </w:r>
            <w:r>
              <w:rPr>
                <w:rFonts w:hint="eastAsia" w:ascii="宋体" w:hAnsi="宋体" w:eastAsia="宋体" w:cs="宋体"/>
                <w:bCs/>
                <w:color w:val="000000"/>
                <w:sz w:val="24"/>
                <w:szCs w:val="24"/>
                <w:lang w:val="en-US" w:eastAsia="zh-CN" w:bidi="ar-SA"/>
              </w:rPr>
            </w:r>
            <w:r/>
          </w:p>
        </w:tc>
        <w:tc>
          <w:tcPr>
            <w:tcW w:w="56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Times New Roman"/>
                <w:color w:val="000000"/>
                <w:sz w:val="24"/>
                <w:szCs w:val="24"/>
                <w:u w:val="none"/>
                <w:lang w:val="en-US" w:eastAsia="zh-CN"/>
              </w:rPr>
              <w:t xml:space="preserve">租赁和商务服务业</w:t>
            </w:r>
            <w:r>
              <w:rPr>
                <w:rFonts w:hint="eastAsia" w:ascii="宋体" w:hAnsi="宋体" w:eastAsia="宋体" w:cs="Times New Roman"/>
                <w:bCs/>
                <w:color w:val="000000"/>
                <w:sz w:val="24"/>
                <w:szCs w:val="24"/>
                <w:lang w:val="en-US" w:eastAsia="zh-CN" w:bidi="ar-SA"/>
              </w:rPr>
            </w:r>
            <w:r/>
          </w:p>
        </w:tc>
        <w:tc>
          <w:tcPr>
            <w:tcW w:w="35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服务</w:t>
            </w:r>
            <w:r>
              <w:rPr>
                <w:rFonts w:hint="eastAsia" w:ascii="宋体" w:hAnsi="宋体" w:eastAsia="宋体" w:cs="宋体"/>
                <w:bCs/>
                <w:color w:val="000000"/>
                <w:sz w:val="24"/>
                <w:szCs w:val="24"/>
                <w:lang w:val="en-US" w:eastAsia="zh-CN" w:bidi="ar-SA"/>
              </w:rPr>
            </w:r>
            <w:r/>
          </w:p>
        </w:tc>
        <w:tc>
          <w:tcPr>
            <w:tcW w:w="816" w:type="dxa"/>
            <w:vAlign w:val="center"/>
            <w:textDirection w:val="lrTb"/>
            <w:noWrap w:val="false"/>
          </w:tcPr>
          <w:p>
            <w:pPr>
              <w:pStyle w:val="869"/>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Times New Roman"/>
                <w:color w:val="000000"/>
                <w:sz w:val="24"/>
                <w:szCs w:val="24"/>
                <w:lang w:val="en-US" w:eastAsia="zh-CN"/>
              </w:rPr>
              <w:t xml:space="preserve">本次采购仅确定产品单价，采购数量、使用时间由采购人根据实际需求确定。</w:t>
            </w:r>
            <w:r>
              <w:rPr>
                <w:rFonts w:hint="eastAsia" w:ascii="宋体" w:hAnsi="宋体" w:eastAsia="宋体" w:cs="Times New Roman"/>
                <w:bCs/>
                <w:color w:val="000000"/>
                <w:sz w:val="24"/>
                <w:szCs w:val="24"/>
              </w:rPr>
            </w:r>
            <w:r/>
          </w:p>
        </w:tc>
      </w:tr>
    </w:tbl>
    <w:p>
      <w:pPr>
        <w:pStyle w:val="869"/>
        <w:ind w:firstLine="480"/>
        <w:keepLines w:val="0"/>
        <w:keepNext w:val="0"/>
        <w:pageBreakBefore w:val="0"/>
        <w:spacing w:line="264"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color w:val="000000"/>
          <w:sz w:val="24"/>
          <w:szCs w:val="24"/>
          <w:lang w:eastAsia="zh-CN"/>
        </w:rPr>
        <w:t xml:space="preserve">四、</w:t>
      </w:r>
      <w:r>
        <w:rPr>
          <w:rFonts w:hint="eastAsia" w:ascii="黑体" w:hAnsi="黑体" w:eastAsia="黑体" w:cs="黑体"/>
          <w:bCs w:val="0"/>
          <w:color w:val="000000"/>
          <w:sz w:val="24"/>
          <w:szCs w:val="24"/>
        </w:rPr>
        <w:t xml:space="preserve">拟采购标的需要满足的技术、商务要求</w:t>
      </w:r>
      <w:r>
        <w:rPr>
          <w:rFonts w:hint="eastAsia" w:ascii="宋体" w:hAnsi="宋体" w:eastAsia="宋体" w:cs="宋体"/>
          <w:b/>
          <w:bCs w:val="0"/>
          <w:color w:val="000000"/>
          <w:sz w:val="24"/>
          <w:szCs w:val="24"/>
          <w:highlight w:val="none"/>
        </w:rPr>
      </w:r>
      <w:r/>
    </w:p>
    <w:p>
      <w:pPr>
        <w:pStyle w:val="869"/>
        <w:ind w:firstLine="480"/>
        <w:keepLines w:val="0"/>
        <w:keepNext w:val="0"/>
        <w:pageBreakBefore w:val="0"/>
        <w:spacing w:line="264" w:lineRule="auto"/>
        <w:widowControl w:val="off"/>
        <w:rPr>
          <w:rFonts w:ascii="宋体" w:hAnsi="宋体" w:eastAsia="宋体" w:cs="宋体"/>
          <w:sz w:val="24"/>
          <w:szCs w:val="24"/>
          <w:lang w:val="en-US" w:eastAsia="zh-CN"/>
        </w:rPr>
      </w:pPr>
      <w:r>
        <w:rPr>
          <w:rFonts w:hint="eastAsia" w:ascii="宋体" w:hAnsi="宋体" w:eastAsia="宋体" w:cs="宋体"/>
          <w:sz w:val="24"/>
          <w:szCs w:val="24"/>
        </w:rPr>
        <w:t xml:space="preserve">（一）</w:t>
      </w:r>
      <w:r>
        <w:rPr>
          <w:rFonts w:hint="eastAsia" w:ascii="宋体" w:hAnsi="宋体" w:eastAsia="宋体" w:cs="宋体"/>
          <w:sz w:val="24"/>
          <w:szCs w:val="24"/>
          <w:lang w:val="en-US" w:eastAsia="zh-CN"/>
        </w:rPr>
        <w:t xml:space="preserve">技术要求</w:t>
      </w:r>
      <w:r>
        <w:rPr>
          <w:rFonts w:ascii="宋体" w:hAnsi="宋体" w:eastAsia="宋体" w:cs="宋体"/>
          <w:sz w:val="24"/>
          <w:szCs w:val="24"/>
          <w:lang w:val="en-US" w:eastAsia="zh-CN"/>
        </w:rPr>
      </w:r>
      <w:r/>
    </w:p>
    <w:p>
      <w:pPr>
        <w:pStyle w:val="869"/>
        <w:ind w:firstLine="240"/>
        <w:keepLines w:val="0"/>
        <w:keepNext w:val="0"/>
        <w:pageBreakBefore w:val="0"/>
        <w:spacing w:line="264"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★1.服务要求</w:t>
      </w:r>
      <w:r>
        <w:rPr>
          <w:rFonts w:ascii="宋体" w:hAnsi="宋体" w:eastAsia="宋体" w:cs="宋体"/>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1.1 </w:t>
      </w:r>
      <w:r>
        <w:rPr>
          <w:rFonts w:hint="eastAsia" w:ascii="宋体" w:hAnsi="宋体" w:eastAsia="宋体" w:cs="宋体"/>
          <w:sz w:val="24"/>
          <w:szCs w:val="24"/>
        </w:rPr>
        <w:t xml:space="preserve">算力集群租赁服务</w:t>
      </w:r>
      <w:r>
        <w:rPr>
          <w:rFonts w:hint="eastAsia" w:ascii="宋体" w:hAnsi="宋体" w:eastAsia="宋体" w:cs="宋体"/>
          <w:sz w:val="24"/>
          <w:szCs w:val="24"/>
        </w:rPr>
      </w:r>
      <w:r/>
    </w:p>
    <w:p>
      <w:pPr>
        <w:pStyle w:val="869"/>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1.1.1 </w:t>
      </w:r>
      <w:r>
        <w:rPr>
          <w:rFonts w:hint="eastAsia" w:ascii="宋体" w:hAnsi="宋体" w:eastAsia="宋体" w:cs="宋体"/>
          <w:sz w:val="24"/>
          <w:szCs w:val="24"/>
        </w:rPr>
        <w:t xml:space="preserve">提供国产</w:t>
      </w:r>
      <w:r>
        <w:rPr>
          <w:rFonts w:hint="eastAsia" w:ascii="宋体" w:hAnsi="宋体" w:eastAsia="宋体" w:cs="宋体"/>
          <w:sz w:val="24"/>
          <w:szCs w:val="24"/>
          <w:lang w:eastAsia="zh-CN"/>
        </w:rPr>
        <w:t xml:space="preserve">通用AI算力卡</w:t>
      </w:r>
      <w:r>
        <w:rPr>
          <w:rFonts w:hint="eastAsia" w:ascii="宋体" w:hAnsi="宋体" w:eastAsia="宋体" w:cs="宋体"/>
          <w:sz w:val="24"/>
          <w:szCs w:val="24"/>
          <w:lang w:val="en-US" w:eastAsia="zh-CN"/>
        </w:rPr>
        <w:t xml:space="preserve">的</w:t>
      </w:r>
      <w:r>
        <w:rPr>
          <w:rFonts w:hint="eastAsia" w:ascii="宋体" w:hAnsi="宋体" w:eastAsia="宋体" w:cs="宋体"/>
          <w:sz w:val="24"/>
          <w:szCs w:val="24"/>
        </w:rPr>
        <w:t xml:space="preserve">算力服务器组成训推一体集群租赁服务，单卡显存不低</w:t>
      </w:r>
      <w:r>
        <w:rPr>
          <w:rFonts w:hint="eastAsia" w:ascii="宋体" w:hAnsi="宋体" w:eastAsia="宋体" w:cs="宋体"/>
          <w:sz w:val="24"/>
          <w:szCs w:val="24"/>
          <w:lang w:val="en-US" w:eastAsia="zh-CN"/>
        </w:rPr>
        <w:t xml:space="preserve">于</w:t>
      </w:r>
      <w:r>
        <w:rPr>
          <w:rFonts w:hint="eastAsia" w:ascii="宋体" w:hAnsi="宋体" w:eastAsia="宋体" w:cs="宋体"/>
          <w:sz w:val="24"/>
          <w:szCs w:val="24"/>
        </w:rPr>
        <w:t xml:space="preserve">64GB，支持多卡协同计算，</w:t>
      </w:r>
      <w:r>
        <w:rPr>
          <w:rFonts w:hint="eastAsia" w:ascii="宋体" w:hAnsi="宋体" w:eastAsia="宋体" w:cs="宋体"/>
          <w:sz w:val="24"/>
          <w:szCs w:val="24"/>
          <w:lang w:val="en-US" w:eastAsia="zh-CN"/>
        </w:rPr>
        <w:t xml:space="preserve">总算力不少于</w:t>
      </w:r>
      <w:r>
        <w:rPr>
          <w:rFonts w:hint="eastAsia" w:ascii="宋体" w:hAnsi="宋体" w:eastAsia="宋体" w:cs="宋体"/>
          <w:sz w:val="24"/>
          <w:szCs w:val="24"/>
          <w:lang w:eastAsia="zh-CN"/>
        </w:rPr>
        <w:t xml:space="preserve">12.48P</w:t>
      </w:r>
      <w:r>
        <w:rPr>
          <w:rFonts w:hint="eastAsia" w:ascii="宋体" w:hAnsi="宋体" w:eastAsia="宋体" w:cs="宋体"/>
          <w:sz w:val="24"/>
          <w:szCs w:val="24"/>
          <w:lang w:val="en-US" w:eastAsia="zh-CN"/>
        </w:rPr>
        <w:t xml:space="preserve">（半精度FP16）</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确保集群总算力满足政务大模型高并发推理</w:t>
      </w:r>
      <w:r>
        <w:rPr>
          <w:rFonts w:hint="eastAsia" w:ascii="宋体" w:hAnsi="宋体" w:eastAsia="宋体" w:cs="宋体"/>
          <w:sz w:val="24"/>
          <w:szCs w:val="24"/>
          <w:lang w:val="en-US" w:eastAsia="zh-CN"/>
        </w:rPr>
        <w:t xml:space="preserve">和</w:t>
      </w:r>
      <w:r>
        <w:rPr>
          <w:rFonts w:hint="eastAsia" w:ascii="宋体" w:hAnsi="宋体" w:eastAsia="宋体" w:cs="宋体"/>
          <w:sz w:val="24"/>
          <w:szCs w:val="24"/>
        </w:rPr>
        <w:t xml:space="preserve">小参数模型微调需求。</w:t>
      </w:r>
      <w:r>
        <w:rPr>
          <w:rFonts w:hint="eastAsia" w:ascii="宋体" w:hAnsi="宋体" w:eastAsia="宋体" w:cs="宋体"/>
          <w:sz w:val="24"/>
          <w:szCs w:val="24"/>
        </w:rPr>
      </w:r>
      <w:r/>
    </w:p>
    <w:p>
      <w:pPr>
        <w:pStyle w:val="869"/>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1.1.2 </w:t>
      </w:r>
      <w:r>
        <w:rPr>
          <w:rFonts w:hint="eastAsia" w:ascii="宋体" w:hAnsi="宋体" w:eastAsia="宋体" w:cs="宋体"/>
          <w:sz w:val="24"/>
          <w:szCs w:val="24"/>
        </w:rPr>
        <w:t xml:space="preserve">租赁期内提供设备日常运维支持，包含集群内硬件故障检测维修、固件定期更新，保障单机及集群整体计算能力稳定。</w:t>
      </w:r>
      <w:r>
        <w:rPr>
          <w:rFonts w:hint="eastAsia" w:ascii="宋体" w:hAnsi="宋体" w:eastAsia="宋体" w:cs="宋体"/>
          <w:sz w:val="24"/>
          <w:szCs w:val="24"/>
        </w:rPr>
      </w:r>
      <w:r/>
    </w:p>
    <w:p>
      <w:pPr>
        <w:pStyle w:val="869"/>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1.1.3 </w:t>
      </w:r>
      <w:r>
        <w:rPr>
          <w:rFonts w:hint="eastAsia" w:ascii="宋体" w:hAnsi="宋体" w:eastAsia="宋体" w:cs="宋体"/>
          <w:sz w:val="24"/>
          <w:szCs w:val="24"/>
        </w:rPr>
        <w:t xml:space="preserve">配套提供柜电租赁服务，按服务器运行功率保障24小时稳定供电，确保设备不间断运行。</w:t>
      </w:r>
      <w:r>
        <w:rPr>
          <w:rFonts w:hint="eastAsia" w:ascii="宋体" w:hAnsi="宋体" w:eastAsia="宋体" w:cs="宋体"/>
          <w:sz w:val="24"/>
          <w:szCs w:val="24"/>
        </w:rPr>
      </w:r>
      <w:r/>
    </w:p>
    <w:p>
      <w:pPr>
        <w:pStyle w:val="869"/>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1.1.4 提供的大模型服务需通过电子政务外网（带宽不低于1000Mbps）专线接入</w:t>
      </w:r>
      <w:r>
        <w:rPr>
          <w:rFonts w:hint="eastAsia" w:ascii="宋体" w:hAnsi="宋体" w:eastAsia="宋体" w:cs="宋体"/>
          <w:sz w:val="24"/>
          <w:szCs w:val="24"/>
        </w:rPr>
        <w:t xml:space="preserve">，保障算力集群与现有政务云、政务业务系统的高速互联。</w:t>
      </w:r>
      <w:r>
        <w:rPr>
          <w:rFonts w:hint="eastAsia" w:ascii="宋体" w:hAnsi="宋体" w:eastAsia="宋体" w:cs="宋体"/>
          <w:sz w:val="24"/>
          <w:szCs w:val="24"/>
        </w:rPr>
      </w:r>
      <w:r/>
    </w:p>
    <w:p>
      <w:pPr>
        <w:pStyle w:val="869"/>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1.1.5 为大模型 MaaS 平台提供 API 接口，实现算力服务与MaaS平台对接调度；预留扩展接口，可根据政务算力临时增量需求，在租赁期内快速调整单机资源配置。</w:t>
      </w:r>
      <w:r>
        <w:rPr>
          <w:rFonts w:hint="eastAsia" w:ascii="宋体" w:hAnsi="宋体" w:eastAsia="宋体" w:cs="宋体"/>
          <w:sz w:val="24"/>
          <w:szCs w:val="24"/>
        </w:rPr>
      </w:r>
      <w:r/>
    </w:p>
    <w:p>
      <w:pPr>
        <w:pStyle w:val="869"/>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1.2 </w:t>
      </w:r>
      <w:r>
        <w:rPr>
          <w:rFonts w:hint="eastAsia" w:ascii="宋体" w:hAnsi="宋体" w:eastAsia="宋体" w:cs="宋体"/>
          <w:sz w:val="24"/>
          <w:szCs w:val="24"/>
        </w:rPr>
        <w:t xml:space="preserve">适配协同服务</w:t>
      </w:r>
      <w:r>
        <w:rPr>
          <w:rFonts w:hint="eastAsia" w:ascii="宋体" w:hAnsi="宋体" w:eastAsia="宋体" w:cs="宋体"/>
          <w:sz w:val="24"/>
          <w:szCs w:val="24"/>
        </w:rPr>
      </w:r>
      <w:r/>
    </w:p>
    <w:p>
      <w:pPr>
        <w:pStyle w:val="869"/>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1.2.1 </w:t>
      </w:r>
      <w:r>
        <w:rPr>
          <w:rFonts w:hint="eastAsia" w:ascii="宋体" w:hAnsi="宋体" w:eastAsia="宋体" w:cs="宋体"/>
          <w:sz w:val="24"/>
          <w:szCs w:val="24"/>
        </w:rPr>
        <w:t xml:space="preserve">兼容主流 AI 框架，支持现有政务 AI 模型的无缝部署与运行。</w:t>
      </w:r>
      <w:r>
        <w:rPr>
          <w:rFonts w:hint="eastAsia" w:ascii="宋体" w:hAnsi="宋体" w:eastAsia="宋体" w:cs="宋体"/>
          <w:sz w:val="24"/>
          <w:szCs w:val="24"/>
        </w:rPr>
      </w:r>
      <w:r/>
    </w:p>
    <w:p>
      <w:pPr>
        <w:pStyle w:val="869"/>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1.2.2 </w:t>
      </w:r>
      <w:r>
        <w:rPr>
          <w:rFonts w:hint="eastAsia" w:ascii="宋体" w:hAnsi="宋体" w:eastAsia="宋体" w:cs="宋体"/>
          <w:sz w:val="24"/>
          <w:szCs w:val="24"/>
        </w:rPr>
        <w:t xml:space="preserve">协助用户完成模型部署、任务调试</w:t>
      </w:r>
      <w:r>
        <w:rPr>
          <w:rFonts w:hint="eastAsia" w:ascii="宋体" w:hAnsi="宋体" w:eastAsia="宋体" w:cs="宋体"/>
          <w:sz w:val="24"/>
          <w:szCs w:val="24"/>
          <w:lang w:val="en-US" w:eastAsia="zh-CN"/>
        </w:rPr>
        <w:t xml:space="preserve">和调优</w:t>
      </w:r>
      <w:r>
        <w:rPr>
          <w:rFonts w:hint="eastAsia" w:ascii="宋体" w:hAnsi="宋体" w:eastAsia="宋体" w:cs="宋体"/>
          <w:sz w:val="24"/>
          <w:szCs w:val="24"/>
        </w:rPr>
        <w:t xml:space="preserve">等适配工作，提供必要的技术支持。</w:t>
      </w:r>
      <w:r>
        <w:rPr>
          <w:rFonts w:hint="eastAsia" w:ascii="宋体" w:hAnsi="宋体" w:eastAsia="宋体" w:cs="宋体"/>
          <w:sz w:val="24"/>
          <w:szCs w:val="24"/>
        </w:rPr>
      </w:r>
      <w:r/>
    </w:p>
    <w:p>
      <w:pPr>
        <w:pStyle w:val="869"/>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技术性能要求</w:t>
      </w:r>
      <w:r>
        <w:rPr>
          <w:rFonts w:hint="eastAsia" w:ascii="宋体" w:hAnsi="宋体" w:eastAsia="宋体" w:cs="宋体"/>
          <w:sz w:val="24"/>
          <w:szCs w:val="24"/>
        </w:rPr>
      </w:r>
      <w:r/>
    </w:p>
    <w:p>
      <w:pPr>
        <w:pStyle w:val="869"/>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2.1 </w:t>
      </w:r>
      <w:r>
        <w:rPr>
          <w:rFonts w:hint="eastAsia" w:ascii="宋体" w:hAnsi="宋体" w:eastAsia="宋体" w:cs="宋体"/>
          <w:sz w:val="24"/>
          <w:szCs w:val="24"/>
        </w:rPr>
        <w:t xml:space="preserve">算力性能</w:t>
      </w:r>
      <w:r>
        <w:rPr>
          <w:rFonts w:hint="eastAsia" w:ascii="宋体" w:hAnsi="宋体" w:eastAsia="宋体" w:cs="宋体"/>
          <w:sz w:val="24"/>
          <w:szCs w:val="24"/>
        </w:rPr>
      </w:r>
      <w:r/>
    </w:p>
    <w:p>
      <w:pPr>
        <w:pStyle w:val="869"/>
        <w:ind w:firstLine="24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★2.1.1 </w:t>
      </w:r>
      <w:r>
        <w:rPr>
          <w:rFonts w:hint="eastAsia" w:ascii="宋体" w:hAnsi="宋体" w:eastAsia="宋体" w:cs="宋体"/>
          <w:sz w:val="24"/>
          <w:szCs w:val="24"/>
        </w:rPr>
        <w:t xml:space="preserve">集群总算力不低于</w:t>
      </w:r>
      <w:r>
        <w:rPr>
          <w:rFonts w:hint="eastAsia" w:ascii="宋体" w:hAnsi="宋体" w:eastAsia="宋体" w:cs="宋体"/>
          <w:sz w:val="24"/>
          <w:szCs w:val="24"/>
          <w:lang w:eastAsia="zh-CN"/>
        </w:rPr>
        <w:t xml:space="preserve">12.48P</w:t>
      </w:r>
      <w:r>
        <w:rPr>
          <w:rFonts w:hint="eastAsia" w:ascii="宋体" w:hAnsi="宋体" w:eastAsia="宋体" w:cs="宋体"/>
          <w:sz w:val="24"/>
          <w:szCs w:val="24"/>
          <w:lang w:val="en-US" w:eastAsia="zh-CN"/>
        </w:rPr>
        <w:t xml:space="preserve">（半精度FP16）</w:t>
      </w:r>
      <w:r>
        <w:rPr>
          <w:rFonts w:hint="eastAsia" w:ascii="宋体" w:hAnsi="宋体" w:eastAsia="宋体" w:cs="宋体"/>
          <w:sz w:val="24"/>
          <w:szCs w:val="24"/>
        </w:rPr>
        <w:t xml:space="preserve">，支持大型参数模型（不低于72B 参数）</w:t>
      </w:r>
      <w:r>
        <w:rPr>
          <w:rFonts w:hint="eastAsia" w:ascii="宋体" w:hAnsi="宋体" w:eastAsia="宋体" w:cs="宋体"/>
          <w:sz w:val="24"/>
          <w:szCs w:val="24"/>
          <w:lang w:val="en-US" w:eastAsia="zh-CN"/>
        </w:rPr>
        <w:t xml:space="preserve">推理</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869"/>
        <w:ind w:firstLine="24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▲2.1.2 </w:t>
      </w:r>
      <w:r>
        <w:rPr>
          <w:rFonts w:hint="eastAsia" w:ascii="宋体" w:hAnsi="宋体" w:eastAsia="宋体" w:cs="宋体"/>
          <w:sz w:val="24"/>
          <w:szCs w:val="24"/>
        </w:rPr>
        <w:t xml:space="preserve">支持多模态模型（文本、图像、视频）运行，满足政务场景下视频分析、图像识别等需求。</w:t>
      </w:r>
      <w:r>
        <w:rPr>
          <w:rFonts w:hint="eastAsia" w:ascii="宋体" w:hAnsi="宋体" w:eastAsia="宋体" w:cs="宋体"/>
          <w:sz w:val="24"/>
          <w:szCs w:val="24"/>
        </w:rPr>
      </w:r>
      <w:r/>
    </w:p>
    <w:p>
      <w:pPr>
        <w:pStyle w:val="869"/>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2.2 </w:t>
      </w:r>
      <w:r>
        <w:rPr>
          <w:rFonts w:hint="eastAsia" w:ascii="宋体" w:hAnsi="宋体" w:eastAsia="宋体" w:cs="宋体"/>
          <w:sz w:val="24"/>
          <w:szCs w:val="24"/>
        </w:rPr>
        <w:t xml:space="preserve">网络性能</w:t>
      </w:r>
      <w:r>
        <w:rPr>
          <w:rFonts w:hint="eastAsia" w:ascii="宋体" w:hAnsi="宋体" w:eastAsia="宋体" w:cs="宋体"/>
          <w:sz w:val="24"/>
          <w:szCs w:val="24"/>
        </w:rPr>
      </w:r>
      <w:r/>
    </w:p>
    <w:p>
      <w:pPr>
        <w:pStyle w:val="869"/>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2.2.1 </w:t>
      </w:r>
      <w:r>
        <w:rPr>
          <w:rFonts w:hint="eastAsia" w:ascii="宋体" w:hAnsi="宋体" w:eastAsia="宋体" w:cs="宋体"/>
          <w:sz w:val="24"/>
          <w:szCs w:val="24"/>
        </w:rPr>
        <w:t xml:space="preserve">计算节点间网络带宽不低于 200Gbps，支持低延迟传输协议，节点间数据传输延迟不超过1ms。</w:t>
      </w:r>
      <w:r>
        <w:rPr>
          <w:rFonts w:hint="eastAsia" w:ascii="宋体" w:hAnsi="宋体" w:eastAsia="宋体" w:cs="宋体"/>
          <w:sz w:val="24"/>
          <w:szCs w:val="24"/>
        </w:rPr>
      </w:r>
      <w:r/>
    </w:p>
    <w:p>
      <w:pPr>
        <w:pStyle w:val="869"/>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3.通用AI算力卡功能和性能要求</w:t>
      </w:r>
      <w:r>
        <w:rPr>
          <w:rFonts w:hint="eastAsia" w:ascii="宋体" w:hAnsi="宋体" w:eastAsia="宋体" w:cs="宋体"/>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3.1 国产自主产品，具备自研通用算力卡架构和指令集，具有完全自主知识产权。 </w:t>
      </w:r>
      <w:r>
        <w:rPr>
          <w:rFonts w:hint="eastAsia" w:ascii="宋体" w:hAnsi="宋体" w:eastAsia="宋体" w:cs="宋体"/>
          <w:sz w:val="24"/>
          <w:szCs w:val="24"/>
        </w:rPr>
      </w:r>
      <w:r/>
    </w:p>
    <w:p>
      <w:pPr>
        <w:pStyle w:val="869"/>
        <w:ind w:firstLine="24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▲3.2 支持通用AI算力卡虚拟化，可根据算力需求灵活切分通用AI算力卡资源，可将一个物理通用AI算力卡虚拟化成 1/2/4/8个虚拟功能使用。 </w:t>
      </w:r>
      <w:r>
        <w:rPr>
          <w:rFonts w:hint="eastAsia" w:ascii="宋体" w:hAnsi="宋体" w:eastAsia="宋体" w:cs="宋体"/>
          <w:sz w:val="24"/>
          <w:szCs w:val="24"/>
        </w:rPr>
      </w:r>
      <w:r/>
    </w:p>
    <w:p>
      <w:pPr>
        <w:pStyle w:val="869"/>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3.3 生态兼容性:全面兼容主流通用AI算力卡软件生态和主流的 AI 软件生态，可适应各类训练及推理场景的计算需求。 </w:t>
      </w:r>
      <w:r>
        <w:rPr>
          <w:rFonts w:hint="eastAsia" w:ascii="宋体" w:hAnsi="宋体" w:eastAsia="宋体" w:cs="宋体"/>
          <w:sz w:val="24"/>
          <w:szCs w:val="24"/>
        </w:rPr>
      </w:r>
      <w:r/>
    </w:p>
    <w:p>
      <w:pPr>
        <w:pStyle w:val="869"/>
        <w:ind w:firstLine="24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▲训练框架支持：Pytorch，TensorFlow。 </w:t>
      </w:r>
      <w:r>
        <w:rPr>
          <w:rFonts w:hint="eastAsia" w:ascii="宋体" w:hAnsi="宋体" w:eastAsia="宋体" w:cs="宋体"/>
          <w:sz w:val="24"/>
          <w:szCs w:val="24"/>
        </w:rPr>
      </w:r>
      <w:r/>
    </w:p>
    <w:p>
      <w:pPr>
        <w:pStyle w:val="869"/>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▲推理框架支持：transformers，vLLm。 </w:t>
      </w:r>
      <w:r>
        <w:rPr>
          <w:rFonts w:hint="eastAsia" w:ascii="宋体" w:hAnsi="宋体" w:eastAsia="宋体" w:cs="宋体"/>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▲推理模型支持：支持国产通用大模型，包括但不限于如下主流模型：Qwen2.5-32B；Qwen2.5-72B；Qwen3-235B；Qwen3-VL；DeepSeek-R1-671B；DeepSeek-V3-671B。</w:t>
      </w:r>
      <w:r>
        <w:rPr>
          <w:rFonts w:hint="eastAsia" w:ascii="宋体" w:hAnsi="宋体" w:eastAsia="宋体" w:cs="宋体"/>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4.系统可用性</w:t>
      </w:r>
      <w:r>
        <w:rPr>
          <w:rFonts w:hint="eastAsia" w:ascii="宋体" w:hAnsi="宋体" w:eastAsia="宋体" w:cs="宋体"/>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4.1 集群整体可用性不低于99.99%，故障切换时间符合SLA标注。</w:t>
      </w:r>
      <w:r>
        <w:rPr>
          <w:rFonts w:hint="eastAsia" w:ascii="宋体" w:hAnsi="宋体" w:eastAsia="宋体" w:cs="宋体"/>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4.2 任务成功率不低于99.9%，失败任务支持自动重试机制。</w:t>
      </w:r>
      <w:r>
        <w:rPr>
          <w:rFonts w:hint="eastAsia" w:ascii="宋体" w:hAnsi="宋体" w:eastAsia="宋体" w:cs="宋体"/>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★（二）商务要求</w:t>
      </w:r>
      <w:r>
        <w:rPr>
          <w:rFonts w:hint="eastAsia" w:ascii="宋体" w:hAnsi="宋体" w:eastAsia="宋体" w:cs="宋体"/>
          <w:sz w:val="24"/>
          <w:szCs w:val="24"/>
          <w:lang w:val="en-US" w:eastAsia="zh-CN"/>
        </w:rPr>
      </w:r>
      <w:r/>
    </w:p>
    <w:p>
      <w:pPr>
        <w:pStyle w:val="869"/>
        <w:ind w:firstLine="480"/>
        <w:keepLines w:val="0"/>
        <w:keepNext w:val="0"/>
        <w:pageBreakBefore w:val="0"/>
        <w:spacing w:line="264" w:lineRule="auto"/>
        <w:widowControl w:val="off"/>
        <w:rPr>
          <w:rFonts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w:t>
      </w:r>
      <w:r>
        <w:rPr>
          <w:rFonts w:ascii="宋体" w:hAnsi="宋体" w:eastAsia="宋体" w:cs="Times New Roman"/>
          <w:color w:val="000000"/>
          <w:sz w:val="24"/>
          <w:szCs w:val="24"/>
          <w:lang w:val="en-US" w:eastAsia="zh-CN"/>
        </w:rPr>
        <w:t xml:space="preserve">报价要求</w:t>
      </w:r>
      <w:r>
        <w:rPr>
          <w:rFonts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报价应包含与本次采购项目有关的所有费用。包含但不限于人员、设备、</w:t>
      </w:r>
      <w:r>
        <w:rPr>
          <w:rFonts w:hint="eastAsia" w:ascii="宋体" w:hAnsi="宋体" w:eastAsia="宋体" w:cs="宋体"/>
          <w:sz w:val="24"/>
          <w:szCs w:val="24"/>
          <w:lang w:val="en-US" w:eastAsia="zh-CN"/>
        </w:rPr>
        <w:t xml:space="preserve">政务外网线路、</w:t>
      </w:r>
      <w:r>
        <w:rPr>
          <w:rFonts w:hint="eastAsia" w:ascii="宋体" w:hAnsi="宋体" w:eastAsia="宋体" w:cs="宋体"/>
          <w:sz w:val="24"/>
          <w:szCs w:val="24"/>
        </w:rPr>
        <w:t xml:space="preserve">安装</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调试、验收、</w:t>
      </w:r>
      <w:r>
        <w:rPr>
          <w:rFonts w:hint="eastAsia" w:ascii="宋体" w:hAnsi="宋体" w:eastAsia="宋体" w:cs="宋体"/>
          <w:sz w:val="24"/>
          <w:szCs w:val="24"/>
          <w:lang w:val="en-US" w:eastAsia="zh-CN"/>
        </w:rPr>
        <w:t xml:space="preserve">配套</w:t>
      </w:r>
      <w:r>
        <w:rPr>
          <w:rFonts w:hint="eastAsia" w:ascii="宋体" w:hAnsi="宋体" w:eastAsia="宋体" w:cs="宋体"/>
          <w:sz w:val="24"/>
          <w:szCs w:val="24"/>
        </w:rPr>
        <w:t xml:space="preserve">服务等所有含税费用。同时</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还应包含支付给员工的工资和国家强制缴纳的各种社会保障资金</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以及供应商认为需要的其他费用等。</w:t>
      </w:r>
      <w:r>
        <w:rPr>
          <w:rFonts w:hint="eastAsia" w:ascii="宋体" w:hAnsi="宋体" w:eastAsia="宋体" w:cs="宋体"/>
          <w:sz w:val="24"/>
          <w:szCs w:val="24"/>
        </w:rPr>
      </w:r>
      <w:r/>
    </w:p>
    <w:p>
      <w:pPr>
        <w:pStyle w:val="869"/>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供应商的任何错漏、优惠、竞争性报价不得作为减轻责任、减少服务、增加收费、降低服务质量的理由。</w:t>
      </w:r>
      <w:r>
        <w:rPr>
          <w:rFonts w:hint="eastAsia" w:ascii="宋体" w:hAnsi="宋体" w:eastAsia="宋体" w:cs="宋体"/>
          <w:sz w:val="24"/>
          <w:szCs w:val="24"/>
        </w:rPr>
      </w:r>
      <w:r/>
    </w:p>
    <w:p>
      <w:pPr>
        <w:pStyle w:val="869"/>
        <w:ind w:firstLine="480"/>
        <w:keepLines w:val="0"/>
        <w:keepNext w:val="0"/>
        <w:pageBreakBefore w:val="0"/>
        <w:spacing w:line="264" w:lineRule="auto"/>
        <w:widowControl w:val="off"/>
        <w:rPr>
          <w:rFonts w:hint="eastAsia" w:ascii="宋体" w:hAnsi="宋体" w:eastAsia="宋体" w:cs="宋体"/>
          <w:bCs/>
          <w:color w:val="0000ff"/>
          <w:sz w:val="24"/>
          <w:szCs w:val="24"/>
          <w:highlight w:val="none"/>
          <w:lang w:val="en-US"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3</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供应商报价除包含</w:t>
      </w:r>
      <w:r>
        <w:rPr>
          <w:rFonts w:hint="eastAsia" w:ascii="宋体" w:hAnsi="宋体" w:eastAsia="宋体" w:cs="宋体"/>
          <w:sz w:val="24"/>
          <w:szCs w:val="24"/>
          <w:lang w:val="en-US" w:eastAsia="zh-CN"/>
        </w:rPr>
        <w:t xml:space="preserve">磋商文件</w:t>
      </w:r>
      <w:r>
        <w:rPr>
          <w:rFonts w:hint="eastAsia" w:ascii="宋体" w:hAnsi="宋体" w:eastAsia="宋体" w:cs="宋体"/>
          <w:sz w:val="24"/>
          <w:szCs w:val="24"/>
        </w:rPr>
        <w:t xml:space="preserve">中列明的项目外</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还应包括保障服务正常运行应当具有的物资和服务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对服务正常运行应当具有的物资和服务理解不一致的以采购单位理解为准。</w:t>
      </w:r>
      <w:r>
        <w:rPr>
          <w:rFonts w:hint="eastAsia" w:ascii="宋体" w:hAnsi="宋体" w:eastAsia="宋体" w:cs="宋体"/>
          <w:bCs/>
          <w:color w:val="0000ff"/>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2.实施要求</w:t>
      </w:r>
      <w:r>
        <w:rPr>
          <w:rFonts w:hint="eastAsia" w:ascii="宋体" w:hAnsi="宋体" w:eastAsia="宋体" w:cs="宋体"/>
          <w:bCs/>
          <w:color w:val="000000"/>
          <w:sz w:val="24"/>
          <w:szCs w:val="24"/>
          <w:highlight w:val="none"/>
          <w:lang w:val="en-US" w:eastAsia="zh-CN"/>
        </w:rPr>
      </w:r>
      <w:r/>
    </w:p>
    <w:p>
      <w:pPr>
        <w:pStyle w:val="869"/>
        <w:ind w:firstLine="480"/>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ascii="宋体" w:hAnsi="宋体" w:eastAsia="宋体" w:cs="宋体"/>
          <w:bCs/>
          <w:color w:val="000000"/>
          <w:sz w:val="24"/>
          <w:szCs w:val="24"/>
          <w:highlight w:val="none"/>
          <w:lang w:val="en-US" w:eastAsia="zh-CN"/>
        </w:rPr>
        <w:t xml:space="preserve">（1）总体要求</w:t>
      </w:r>
      <w:r>
        <w:rPr>
          <w:rFonts w:ascii="宋体" w:hAnsi="宋体" w:eastAsia="宋体" w:cs="宋体"/>
          <w:bCs/>
          <w:color w:val="000000"/>
          <w:sz w:val="24"/>
          <w:szCs w:val="24"/>
          <w:highlight w:val="none"/>
          <w:lang w:val="en-US" w:eastAsia="zh-CN"/>
        </w:rPr>
      </w:r>
      <w:r/>
    </w:p>
    <w:p>
      <w:pPr>
        <w:pStyle w:val="869"/>
        <w:ind w:firstLine="480"/>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cs="宋体"/>
          <w:bCs/>
          <w:color w:val="000000"/>
          <w:sz w:val="24"/>
          <w:szCs w:val="24"/>
          <w:lang w:val="en-US" w:eastAsia="zh-CN"/>
        </w:rPr>
        <w:t xml:space="preserve">供应商</w:t>
      </w:r>
      <w:r>
        <w:rPr>
          <w:rFonts w:hint="eastAsia" w:ascii="宋体" w:hAnsi="宋体" w:cs="宋体"/>
          <w:bCs/>
          <w:color w:val="000000"/>
          <w:sz w:val="24"/>
          <w:szCs w:val="24"/>
        </w:rPr>
        <w:t xml:space="preserve">提供物理独享国产智算服务、</w:t>
      </w:r>
      <w:r>
        <w:rPr>
          <w:rFonts w:hint="eastAsia" w:ascii="宋体" w:hAnsi="宋体" w:cs="宋体"/>
          <w:bCs/>
          <w:color w:val="000000"/>
          <w:sz w:val="24"/>
          <w:szCs w:val="24"/>
          <w:lang w:val="en-US" w:eastAsia="zh-CN"/>
        </w:rPr>
        <w:t xml:space="preserve">通过政务外网（带宽不低于1000Mbps）</w:t>
      </w:r>
      <w:r>
        <w:rPr>
          <w:rFonts w:hint="eastAsia" w:ascii="宋体" w:hAnsi="宋体" w:cs="宋体"/>
          <w:bCs/>
          <w:color w:val="000000"/>
          <w:sz w:val="24"/>
          <w:szCs w:val="24"/>
        </w:rPr>
        <w:t xml:space="preserve">接入</w:t>
      </w:r>
      <w:r>
        <w:rPr>
          <w:rFonts w:hint="eastAsia" w:ascii="宋体" w:hAnsi="宋体" w:cs="宋体"/>
          <w:bCs/>
          <w:color w:val="000000"/>
          <w:sz w:val="24"/>
          <w:szCs w:val="24"/>
          <w:lang w:val="en-US" w:eastAsia="zh-CN"/>
        </w:rPr>
        <w:t xml:space="preserve">和</w:t>
      </w:r>
      <w:r>
        <w:rPr>
          <w:rFonts w:hint="eastAsia" w:ascii="宋体" w:hAnsi="宋体" w:cs="宋体"/>
          <w:bCs/>
          <w:color w:val="000000"/>
          <w:sz w:val="24"/>
          <w:szCs w:val="24"/>
        </w:rPr>
        <w:t xml:space="preserve">保障服务。</w:t>
      </w:r>
      <w:r>
        <w:rPr>
          <w:rFonts w:ascii="宋体" w:hAnsi="宋体" w:eastAsia="宋体" w:cs="宋体"/>
          <w:bCs/>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val="en-US" w:eastAsia="zh-CN"/>
        </w:rPr>
        <w:t xml:space="preserve">服务要求</w:t>
      </w:r>
      <w:r>
        <w:rPr>
          <w:rFonts w:hint="eastAsia" w:ascii="宋体" w:hAnsi="宋体" w:eastAsia="宋体" w:cs="宋体"/>
          <w:bCs/>
          <w:color w:val="000000"/>
          <w:sz w:val="24"/>
          <w:szCs w:val="24"/>
          <w:highlight w:val="none"/>
          <w:lang w:val="en-US" w:eastAsia="zh-CN"/>
        </w:rPr>
      </w:r>
      <w:r/>
    </w:p>
    <w:p>
      <w:pPr>
        <w:pStyle w:val="869"/>
        <w:ind w:firstLine="480"/>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本项目服务时间为</w:t>
      </w:r>
      <w:r>
        <w:rPr>
          <w:rFonts w:ascii="宋体" w:hAnsi="宋体" w:eastAsia="宋体" w:cs="宋体"/>
          <w:color w:val="000000"/>
          <w:sz w:val="24"/>
          <w:szCs w:val="24"/>
        </w:rPr>
        <w:t xml:space="preserve">合同签订后</w:t>
      </w:r>
      <w:r>
        <w:rPr>
          <w:rFonts w:hint="eastAsia" w:ascii="宋体" w:hAnsi="宋体" w:eastAsia="宋体" w:cs="Times New Roman"/>
          <w:color w:val="000000"/>
          <w:sz w:val="24"/>
          <w:szCs w:val="24"/>
          <w:lang w:val="en-US" w:eastAsia="zh-CN"/>
        </w:rPr>
        <w:t xml:space="preserve">12个月。</w:t>
      </w:r>
      <w:r>
        <w:rPr>
          <w:rFonts w:ascii="宋体" w:hAnsi="宋体" w:eastAsia="宋体" w:cs="宋体"/>
          <w:bCs/>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（3）验收要求</w:t>
      </w:r>
      <w:r>
        <w:rPr>
          <w:rFonts w:hint="eastAsia" w:ascii="宋体" w:hAnsi="宋体" w:eastAsia="宋体" w:cs="宋体"/>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）交付验收</w:t>
      </w:r>
      <w:r>
        <w:rPr>
          <w:rFonts w:hint="eastAsia" w:ascii="宋体" w:hAnsi="宋体" w:eastAsia="宋体" w:cs="宋体"/>
          <w:sz w:val="24"/>
          <w:szCs w:val="24"/>
        </w:rPr>
      </w:r>
      <w:r/>
    </w:p>
    <w:p>
      <w:pPr>
        <w:pStyle w:val="869"/>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①具备对外算力服务能力</w:t>
      </w:r>
      <w:r>
        <w:rPr>
          <w:rFonts w:hint="eastAsia" w:ascii="宋体" w:hAnsi="宋体" w:eastAsia="宋体" w:cs="宋体"/>
          <w:sz w:val="24"/>
          <w:szCs w:val="24"/>
        </w:rPr>
        <w:t xml:space="preserve">，核心性能参数（算力、显存、带宽等）符合本需求书要求。</w:t>
      </w:r>
      <w:r>
        <w:rPr>
          <w:rFonts w:hint="eastAsia" w:ascii="宋体" w:hAnsi="宋体" w:eastAsia="宋体" w:cs="宋体"/>
          <w:sz w:val="24"/>
          <w:szCs w:val="24"/>
        </w:rPr>
      </w:r>
      <w:r/>
    </w:p>
    <w:p>
      <w:pPr>
        <w:pStyle w:val="869"/>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②</w:t>
      </w:r>
      <w:r>
        <w:rPr>
          <w:rFonts w:hint="eastAsia" w:ascii="宋体" w:hAnsi="宋体" w:eastAsia="宋体" w:cs="宋体"/>
          <w:sz w:val="24"/>
          <w:szCs w:val="24"/>
        </w:rPr>
        <w:t xml:space="preserve">完成与现有政务云平</w:t>
      </w:r>
      <w:r>
        <w:rPr>
          <w:rFonts w:hint="eastAsia" w:ascii="宋体" w:hAnsi="宋体" w:eastAsia="宋体" w:cs="宋体"/>
          <w:sz w:val="24"/>
          <w:szCs w:val="24"/>
          <w:lang w:val="en-US" w:eastAsia="zh-CN"/>
        </w:rPr>
        <w:t xml:space="preserve">台的</w:t>
      </w:r>
      <w:r>
        <w:rPr>
          <w:rFonts w:hint="eastAsia" w:ascii="宋体" w:hAnsi="宋体" w:eastAsia="宋体" w:cs="宋体"/>
          <w:sz w:val="24"/>
          <w:szCs w:val="24"/>
        </w:rPr>
        <w:t xml:space="preserve">对接，数据交互顺畅无异常。</w:t>
      </w:r>
      <w:r>
        <w:rPr>
          <w:rFonts w:hint="eastAsia" w:ascii="宋体" w:hAnsi="宋体" w:eastAsia="宋体" w:cs="宋体"/>
          <w:sz w:val="24"/>
          <w:szCs w:val="24"/>
        </w:rPr>
      </w:r>
      <w:r/>
    </w:p>
    <w:p>
      <w:pPr>
        <w:pStyle w:val="869"/>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③</w:t>
      </w:r>
      <w:r>
        <w:rPr>
          <w:rFonts w:hint="eastAsia" w:ascii="宋体" w:hAnsi="宋体" w:eastAsia="宋体" w:cs="宋体"/>
          <w:sz w:val="24"/>
          <w:szCs w:val="24"/>
        </w:rPr>
        <w:t xml:space="preserve">专线网络开通并达标，网络性能满足本需求书规定的指标要求。</w:t>
      </w:r>
      <w:r>
        <w:rPr>
          <w:rFonts w:hint="eastAsia" w:ascii="宋体" w:hAnsi="宋体" w:eastAsia="宋体" w:cs="宋体"/>
          <w:sz w:val="24"/>
          <w:szCs w:val="24"/>
        </w:rPr>
      </w:r>
      <w:r/>
    </w:p>
    <w:p>
      <w:pPr>
        <w:pStyle w:val="869"/>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④</w:t>
      </w:r>
      <w:r>
        <w:rPr>
          <w:rFonts w:hint="eastAsia" w:ascii="宋体" w:hAnsi="宋体" w:eastAsia="宋体" w:cs="宋体"/>
          <w:sz w:val="24"/>
          <w:szCs w:val="24"/>
        </w:rPr>
        <w:t xml:space="preserve">技术文档齐全、规范，符合政务信息化项目文档标准。</w:t>
      </w:r>
      <w:r>
        <w:rPr>
          <w:rFonts w:hint="eastAsia" w:ascii="宋体" w:hAnsi="宋体" w:eastAsia="宋体" w:cs="宋体"/>
          <w:sz w:val="24"/>
          <w:szCs w:val="24"/>
        </w:rPr>
      </w:r>
      <w:r/>
    </w:p>
    <w:p>
      <w:pPr>
        <w:pStyle w:val="869"/>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）运维验收</w:t>
      </w:r>
      <w:r>
        <w:rPr>
          <w:rFonts w:hint="eastAsia" w:ascii="宋体" w:hAnsi="宋体" w:eastAsia="宋体" w:cs="宋体"/>
          <w:sz w:val="24"/>
          <w:szCs w:val="24"/>
        </w:rPr>
      </w:r>
      <w:r/>
    </w:p>
    <w:p>
      <w:pPr>
        <w:pStyle w:val="869"/>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①</w:t>
      </w:r>
      <w:r>
        <w:rPr>
          <w:rFonts w:hint="eastAsia" w:ascii="宋体" w:hAnsi="宋体" w:eastAsia="宋体" w:cs="宋体"/>
          <w:sz w:val="24"/>
          <w:szCs w:val="24"/>
        </w:rPr>
        <w:t xml:space="preserve">运维响应时间、故障解决时间符合本需求书规定，月度运维报告提交及时、内容完整。</w:t>
      </w:r>
      <w:r>
        <w:rPr>
          <w:rFonts w:hint="eastAsia" w:ascii="宋体" w:hAnsi="宋体" w:eastAsia="宋体" w:cs="宋体"/>
          <w:sz w:val="24"/>
          <w:szCs w:val="24"/>
        </w:rPr>
      </w:r>
      <w:r/>
    </w:p>
    <w:p>
      <w:pPr>
        <w:pStyle w:val="869"/>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②</w:t>
      </w:r>
      <w:r>
        <w:rPr>
          <w:rFonts w:hint="eastAsia" w:ascii="宋体" w:hAnsi="宋体" w:eastAsia="宋体" w:cs="宋体"/>
          <w:sz w:val="24"/>
          <w:szCs w:val="24"/>
        </w:rPr>
        <w:t xml:space="preserve">算力集群月度可用性不低于 99</w:t>
      </w:r>
      <w:r>
        <w:rPr>
          <w:rFonts w:ascii="宋体" w:hAnsi="宋体" w:eastAsia="宋体" w:cs="宋体"/>
          <w:sz w:val="24"/>
          <w:szCs w:val="24"/>
          <w:lang w:val="en-US"/>
        </w:rPr>
        <w:t xml:space="preserve">.99</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869"/>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③</w:t>
      </w:r>
      <w:r>
        <w:rPr>
          <w:rFonts w:hint="eastAsia" w:ascii="宋体" w:hAnsi="宋体" w:eastAsia="宋体" w:cs="宋体"/>
          <w:sz w:val="24"/>
          <w:szCs w:val="24"/>
        </w:rPr>
        <w:t xml:space="preserve">培训工作按计划完成，参训人员考核通过率不低于 90%</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（4）运维要求</w:t>
      </w:r>
      <w:r>
        <w:rPr>
          <w:rFonts w:hint="eastAsia" w:ascii="宋体" w:hAnsi="宋体" w:eastAsia="宋体" w:cs="宋体"/>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①</w:t>
      </w:r>
      <w:r>
        <w:rPr>
          <w:rFonts w:hint="eastAsia" w:ascii="宋体" w:hAnsi="宋体" w:eastAsia="宋体" w:cs="宋体"/>
          <w:sz w:val="24"/>
          <w:szCs w:val="24"/>
        </w:rPr>
        <w:t xml:space="preserve">提供 7×24 小时运维支持服务，建立专属运维团队，故障响应时间不超过 30 分钟，远程故障解决时间不超过 2 小时，现场故障解决时间不超过 4 小时。</w:t>
      </w:r>
      <w:r>
        <w:rPr>
          <w:rFonts w:hint="eastAsia" w:ascii="宋体" w:hAnsi="宋体" w:eastAsia="宋体" w:cs="宋体"/>
          <w:sz w:val="24"/>
          <w:szCs w:val="24"/>
        </w:rPr>
      </w:r>
      <w:r/>
    </w:p>
    <w:p>
      <w:pPr>
        <w:pStyle w:val="869"/>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②</w:t>
      </w:r>
      <w:r>
        <w:rPr>
          <w:rFonts w:hint="eastAsia" w:ascii="宋体" w:hAnsi="宋体" w:eastAsia="宋体" w:cs="宋体"/>
          <w:sz w:val="24"/>
          <w:szCs w:val="24"/>
        </w:rPr>
        <w:t xml:space="preserve">定期开展算力性能优化，每季度至少 1 次，提供性能优化报告。</w:t>
      </w:r>
      <w:r>
        <w:rPr>
          <w:rFonts w:hint="eastAsia" w:ascii="宋体" w:hAnsi="宋体" w:eastAsia="宋体" w:cs="宋体"/>
          <w:sz w:val="24"/>
          <w:szCs w:val="24"/>
        </w:rPr>
      </w:r>
      <w:r/>
    </w:p>
    <w:p>
      <w:pPr>
        <w:pStyle w:val="869"/>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③</w:t>
      </w:r>
      <w:r>
        <w:rPr>
          <w:rFonts w:hint="eastAsia" w:ascii="宋体" w:hAnsi="宋体" w:eastAsia="宋体" w:cs="宋体"/>
          <w:sz w:val="24"/>
          <w:szCs w:val="24"/>
        </w:rPr>
        <w:t xml:space="preserve">每月提交运维报告，包含设备运行状态、算力使用情况、故障处理记录等内容。</w:t>
      </w:r>
      <w:r>
        <w:rPr>
          <w:rFonts w:hint="eastAsia" w:ascii="宋体" w:hAnsi="宋体" w:eastAsia="宋体" w:cs="宋体"/>
          <w:sz w:val="24"/>
          <w:szCs w:val="24"/>
        </w:rPr>
      </w:r>
      <w:r/>
    </w:p>
    <w:p>
      <w:pPr>
        <w:pStyle w:val="869"/>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④故障定级与响应时效 </w:t>
      </w:r>
      <w:r>
        <w:rPr>
          <w:rFonts w:hint="eastAsia" w:ascii="宋体" w:hAnsi="宋体" w:eastAsia="宋体" w:cs="宋体"/>
          <w:sz w:val="24"/>
          <w:szCs w:val="24"/>
        </w:rPr>
        <w:t xml:space="preserve"> </w:t>
      </w:r>
      <w:r>
        <w:rPr>
          <w:rFonts w:hint="eastAsia" w:ascii="宋体" w:hAnsi="宋体" w:eastAsia="宋体" w:cs="宋体"/>
          <w:sz w:val="24"/>
          <w:szCs w:val="24"/>
        </w:rPr>
      </w:r>
      <w:r/>
    </w:p>
    <w:tbl>
      <w:tblPr>
        <w:tblW w:w="9785"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427"/>
        <w:gridCol w:w="5332"/>
        <w:gridCol w:w="1750"/>
        <w:gridCol w:w="1276"/>
      </w:tblGrid>
      <w:tr>
        <w:trPr/>
        <w:tc>
          <w:tcPr>
            <w:tcBorders>
              <w:top w:val="single" w:color="000000" w:sz="4" w:space="0"/>
              <w:left w:val="single" w:color="000000" w:sz="4" w:space="0"/>
              <w:bottom w:val="single" w:color="000000" w:sz="4" w:space="0"/>
              <w:right w:val="single" w:color="000000" w:sz="4" w:space="0"/>
            </w:tcBorders>
            <w:tcW w:w="1427" w:type="dxa"/>
            <w:vAlign w:val="center"/>
            <w:textDirection w:val="lrTb"/>
            <w:noWrap/>
          </w:tcPr>
          <w:p>
            <w:pPr>
              <w:pStyle w:val="869"/>
              <w:jc w:val="center"/>
              <w:keepLines w:val="0"/>
              <w:keepNext w:val="0"/>
              <w:pageBreakBefore w:val="0"/>
              <w:spacing w:line="264" w:lineRule="auto"/>
              <w:widowControl/>
              <w:rPr>
                <w:rFonts w:hint="eastAsia" w:ascii="宋体" w:hAnsi="宋体" w:cs="宋体"/>
                <w:b w:val="0"/>
                <w:bCs/>
                <w:color w:val="000000"/>
                <w:sz w:val="22"/>
                <w:szCs w:val="22"/>
              </w:rPr>
            </w:pPr>
            <w:r>
              <w:rPr>
                <w:rFonts w:hint="eastAsia" w:ascii="宋体" w:hAnsi="宋体" w:cs="宋体"/>
                <w:b w:val="0"/>
                <w:bCs/>
                <w:color w:val="000000"/>
                <w:sz w:val="22"/>
                <w:szCs w:val="22"/>
                <w:lang w:bidi="ar"/>
              </w:rPr>
              <w:t xml:space="preserve">故障等级</w:t>
            </w:r>
            <w:r>
              <w:rPr>
                <w:rFonts w:hint="eastAsia" w:ascii="宋体" w:hAnsi="宋体" w:cs="宋体"/>
                <w:b w:val="0"/>
                <w:bCs/>
                <w:color w:val="000000"/>
                <w:sz w:val="22"/>
                <w:szCs w:val="22"/>
              </w:rPr>
            </w:r>
            <w:r/>
          </w:p>
        </w:tc>
        <w:tc>
          <w:tcPr>
            <w:tcBorders>
              <w:top w:val="single" w:color="000000" w:sz="4" w:space="0"/>
              <w:left w:val="single" w:color="000000" w:sz="4" w:space="0"/>
              <w:bottom w:val="single" w:color="000000" w:sz="4" w:space="0"/>
              <w:right w:val="single" w:color="000000" w:sz="4" w:space="0"/>
            </w:tcBorders>
            <w:tcW w:w="5331" w:type="dxa"/>
            <w:vAlign w:val="center"/>
            <w:textDirection w:val="lrTb"/>
            <w:noWrap/>
          </w:tcPr>
          <w:p>
            <w:pPr>
              <w:pStyle w:val="869"/>
              <w:jc w:val="left"/>
              <w:keepLines w:val="0"/>
              <w:keepNext w:val="0"/>
              <w:pageBreakBefore w:val="0"/>
              <w:spacing w:line="264" w:lineRule="auto"/>
              <w:widowControl/>
              <w:rPr>
                <w:rFonts w:hint="eastAsia" w:ascii="宋体" w:hAnsi="宋体" w:cs="宋体"/>
                <w:b w:val="0"/>
                <w:bCs/>
                <w:color w:val="000000"/>
                <w:sz w:val="22"/>
                <w:szCs w:val="22"/>
              </w:rPr>
            </w:pPr>
            <w:r>
              <w:rPr>
                <w:rFonts w:hint="eastAsia" w:ascii="宋体" w:hAnsi="宋体" w:cs="宋体"/>
                <w:b w:val="0"/>
                <w:bCs/>
                <w:color w:val="000000"/>
                <w:sz w:val="22"/>
                <w:szCs w:val="22"/>
                <w:lang w:bidi="ar"/>
              </w:rPr>
              <w:t xml:space="preserve">定义</w:t>
            </w:r>
            <w:r>
              <w:rPr>
                <w:rFonts w:hint="eastAsia" w:ascii="宋体" w:hAnsi="宋体" w:cs="宋体"/>
                <w:b w:val="0"/>
                <w:bCs/>
                <w:color w:val="000000"/>
                <w:sz w:val="22"/>
                <w:szCs w:val="22"/>
              </w:rPr>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pStyle w:val="869"/>
              <w:jc w:val="left"/>
              <w:keepLines w:val="0"/>
              <w:keepNext w:val="0"/>
              <w:pageBreakBefore w:val="0"/>
              <w:spacing w:line="264" w:lineRule="auto"/>
              <w:widowControl/>
              <w:rPr>
                <w:rFonts w:hint="eastAsia" w:ascii="宋体" w:hAnsi="宋体" w:cs="宋体"/>
                <w:b w:val="0"/>
                <w:bCs/>
                <w:color w:val="000000"/>
                <w:sz w:val="22"/>
                <w:szCs w:val="22"/>
              </w:rPr>
            </w:pPr>
            <w:r>
              <w:rPr>
                <w:rFonts w:hint="eastAsia" w:ascii="宋体" w:hAnsi="宋体" w:cs="宋体"/>
                <w:b w:val="0"/>
                <w:bCs/>
                <w:color w:val="000000"/>
                <w:sz w:val="22"/>
                <w:szCs w:val="22"/>
                <w:lang w:bidi="ar"/>
              </w:rPr>
              <w:t xml:space="preserve">远程响应时限</w:t>
            </w:r>
            <w:r>
              <w:rPr>
                <w:rFonts w:hint="eastAsia" w:ascii="宋体" w:hAnsi="宋体" w:cs="宋体"/>
                <w:b w:val="0"/>
                <w:bCs/>
                <w:color w:val="000000"/>
                <w:sz w:val="22"/>
                <w:szCs w:val="22"/>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pStyle w:val="869"/>
              <w:jc w:val="left"/>
              <w:keepLines w:val="0"/>
              <w:keepNext w:val="0"/>
              <w:pageBreakBefore w:val="0"/>
              <w:spacing w:line="264" w:lineRule="auto"/>
              <w:widowControl/>
              <w:rPr>
                <w:rFonts w:hint="eastAsia" w:ascii="宋体" w:hAnsi="宋体" w:cs="宋体"/>
                <w:b w:val="0"/>
                <w:bCs/>
                <w:color w:val="000000"/>
                <w:sz w:val="22"/>
                <w:szCs w:val="22"/>
              </w:rPr>
            </w:pPr>
            <w:r>
              <w:rPr>
                <w:rFonts w:hint="eastAsia" w:ascii="宋体" w:hAnsi="宋体" w:cs="宋体"/>
                <w:b w:val="0"/>
                <w:bCs/>
                <w:color w:val="000000"/>
                <w:sz w:val="22"/>
                <w:szCs w:val="22"/>
                <w:lang w:bidi="ar"/>
              </w:rPr>
              <w:t xml:space="preserve">现场到达时限</w:t>
            </w:r>
            <w:r>
              <w:rPr>
                <w:rFonts w:hint="eastAsia" w:ascii="宋体" w:hAnsi="宋体" w:cs="宋体"/>
                <w:b w:val="0"/>
                <w:bCs/>
                <w:color w:val="000000"/>
                <w:sz w:val="22"/>
                <w:szCs w:val="22"/>
              </w:rPr>
            </w:r>
            <w:r/>
          </w:p>
        </w:tc>
      </w:tr>
      <w:tr>
        <w:trPr/>
        <w:tc>
          <w:tcPr>
            <w:tcBorders>
              <w:top w:val="single" w:color="000000" w:sz="4" w:space="0"/>
              <w:left w:val="single" w:color="000000" w:sz="4" w:space="0"/>
              <w:bottom w:val="single" w:color="000000" w:sz="4" w:space="0"/>
              <w:right w:val="single" w:color="000000" w:sz="4" w:space="0"/>
            </w:tcBorders>
            <w:tcW w:w="1427" w:type="dxa"/>
            <w:vAlign w:val="center"/>
            <w:textDirection w:val="lrTb"/>
            <w:noWrap/>
          </w:tcPr>
          <w:p>
            <w:pPr>
              <w:pStyle w:val="869"/>
              <w:jc w:val="center"/>
              <w:keepLines w:val="0"/>
              <w:keepNext w:val="0"/>
              <w:pageBreakBefore w:val="0"/>
              <w:spacing w:line="264" w:lineRule="auto"/>
              <w:widowControl/>
              <w:rPr>
                <w:rFonts w:hint="eastAsia" w:ascii="宋体" w:hAnsi="宋体" w:cs="宋体"/>
                <w:b w:val="0"/>
                <w:bCs/>
                <w:color w:val="000000"/>
                <w:sz w:val="22"/>
                <w:szCs w:val="22"/>
              </w:rPr>
            </w:pPr>
            <w:r>
              <w:rPr>
                <w:rFonts w:hint="eastAsia" w:ascii="宋体" w:hAnsi="宋体" w:cs="宋体"/>
                <w:b w:val="0"/>
                <w:bCs/>
                <w:color w:val="000000"/>
                <w:sz w:val="22"/>
                <w:szCs w:val="22"/>
                <w:lang w:bidi="ar"/>
              </w:rPr>
              <w:t xml:space="preserve">重大故障（P1）</w:t>
            </w:r>
            <w:r>
              <w:rPr>
                <w:rFonts w:hint="eastAsia" w:ascii="宋体" w:hAnsi="宋体" w:cs="宋体"/>
                <w:b w:val="0"/>
                <w:bCs/>
                <w:color w:val="000000"/>
                <w:sz w:val="22"/>
                <w:szCs w:val="22"/>
              </w:rPr>
            </w:r>
            <w:r/>
          </w:p>
        </w:tc>
        <w:tc>
          <w:tcPr>
            <w:tcBorders>
              <w:top w:val="single" w:color="000000" w:sz="4" w:space="0"/>
              <w:left w:val="single" w:color="000000" w:sz="4" w:space="0"/>
              <w:bottom w:val="single" w:color="000000" w:sz="4" w:space="0"/>
              <w:right w:val="single" w:color="000000" w:sz="4" w:space="0"/>
            </w:tcBorders>
            <w:tcW w:w="5331" w:type="dxa"/>
            <w:vAlign w:val="center"/>
            <w:textDirection w:val="lrTb"/>
            <w:noWrap/>
          </w:tcPr>
          <w:p>
            <w:pPr>
              <w:pStyle w:val="869"/>
              <w:jc w:val="left"/>
              <w:keepLines w:val="0"/>
              <w:keepNext w:val="0"/>
              <w:pageBreakBefore w:val="0"/>
              <w:spacing w:line="264" w:lineRule="auto"/>
              <w:widowControl/>
              <w:rPr>
                <w:rFonts w:hint="eastAsia" w:ascii="宋体" w:hAnsi="宋体" w:cs="宋体"/>
                <w:b w:val="0"/>
                <w:bCs/>
                <w:color w:val="000000"/>
                <w:sz w:val="22"/>
                <w:szCs w:val="22"/>
              </w:rPr>
            </w:pPr>
            <w:r>
              <w:rPr>
                <w:rFonts w:hint="eastAsia" w:ascii="宋体" w:hAnsi="宋体" w:cs="宋体"/>
                <w:b w:val="0"/>
                <w:bCs/>
                <w:color w:val="000000"/>
                <w:sz w:val="22"/>
                <w:szCs w:val="22"/>
                <w:lang w:bidi="ar"/>
              </w:rPr>
              <w:t xml:space="preserve">核心业务中断、算力集群整体不可用、单节点算力≥20%不可用且影响生产</w:t>
            </w:r>
            <w:r>
              <w:rPr>
                <w:rFonts w:hint="eastAsia" w:ascii="宋体" w:hAnsi="宋体" w:cs="宋体"/>
                <w:b w:val="0"/>
                <w:bCs/>
                <w:color w:val="000000"/>
                <w:sz w:val="22"/>
                <w:szCs w:val="22"/>
              </w:rPr>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pStyle w:val="869"/>
              <w:jc w:val="left"/>
              <w:keepLines w:val="0"/>
              <w:keepNext w:val="0"/>
              <w:pageBreakBefore w:val="0"/>
              <w:spacing w:line="264" w:lineRule="auto"/>
              <w:widowControl/>
              <w:rPr>
                <w:rFonts w:hint="eastAsia" w:ascii="宋体" w:hAnsi="宋体" w:cs="宋体"/>
                <w:b w:val="0"/>
                <w:bCs/>
                <w:color w:val="000000"/>
                <w:sz w:val="22"/>
                <w:szCs w:val="22"/>
              </w:rPr>
            </w:pPr>
            <w:r>
              <w:rPr>
                <w:rFonts w:hint="eastAsia" w:ascii="宋体" w:hAnsi="宋体" w:cs="宋体"/>
                <w:b w:val="0"/>
                <w:bCs/>
                <w:color w:val="000000"/>
                <w:sz w:val="22"/>
                <w:szCs w:val="22"/>
                <w:lang w:bidi="ar"/>
              </w:rPr>
              <w:t xml:space="preserve">30分钟</w:t>
            </w:r>
            <w:r>
              <w:rPr>
                <w:rFonts w:hint="eastAsia" w:ascii="宋体" w:hAnsi="宋体" w:cs="宋体"/>
                <w:b w:val="0"/>
                <w:bCs/>
                <w:color w:val="000000"/>
                <w:sz w:val="22"/>
                <w:szCs w:val="22"/>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pStyle w:val="869"/>
              <w:jc w:val="left"/>
              <w:keepLines w:val="0"/>
              <w:keepNext w:val="0"/>
              <w:pageBreakBefore w:val="0"/>
              <w:spacing w:line="264" w:lineRule="auto"/>
              <w:widowControl/>
              <w:rPr>
                <w:rFonts w:hint="eastAsia" w:ascii="宋体" w:hAnsi="宋体" w:eastAsia="宋体" w:cs="宋体"/>
                <w:b w:val="0"/>
                <w:bCs/>
                <w:color w:val="000000"/>
                <w:sz w:val="22"/>
                <w:szCs w:val="22"/>
                <w:lang w:val="en-US" w:eastAsia="zh-CN"/>
              </w:rPr>
            </w:pPr>
            <w:r>
              <w:rPr>
                <w:rFonts w:hint="eastAsia" w:ascii="宋体" w:hAnsi="宋体" w:cs="宋体"/>
                <w:b w:val="0"/>
                <w:bCs/>
                <w:color w:val="000000"/>
                <w:sz w:val="22"/>
                <w:szCs w:val="22"/>
                <w:lang w:val="en-US" w:eastAsia="zh-CN" w:bidi="ar"/>
              </w:rPr>
              <w:t xml:space="preserve">1</w:t>
            </w:r>
            <w:r>
              <w:rPr>
                <w:rFonts w:hint="eastAsia" w:ascii="宋体" w:hAnsi="宋体" w:cs="宋体"/>
                <w:b w:val="0"/>
                <w:bCs/>
                <w:color w:val="000000"/>
                <w:sz w:val="22"/>
                <w:szCs w:val="22"/>
                <w:lang w:bidi="ar"/>
              </w:rPr>
              <w:t xml:space="preserve">小时</w:t>
            </w:r>
            <w:r>
              <w:rPr>
                <w:rFonts w:hint="eastAsia" w:ascii="宋体" w:hAnsi="宋体" w:cs="宋体"/>
                <w:b w:val="0"/>
                <w:bCs/>
                <w:color w:val="000000"/>
                <w:sz w:val="22"/>
                <w:szCs w:val="22"/>
                <w:lang w:val="en-US" w:eastAsia="zh-CN" w:bidi="ar"/>
              </w:rPr>
              <w:t xml:space="preserve">内</w:t>
            </w:r>
            <w:r>
              <w:rPr>
                <w:rFonts w:hint="eastAsia" w:ascii="宋体" w:hAnsi="宋体" w:eastAsia="宋体" w:cs="宋体"/>
                <w:b w:val="0"/>
                <w:bCs/>
                <w:color w:val="000000"/>
                <w:sz w:val="22"/>
                <w:szCs w:val="22"/>
                <w:lang w:val="en-US" w:eastAsia="zh-CN"/>
              </w:rPr>
            </w:r>
            <w:r/>
          </w:p>
        </w:tc>
      </w:tr>
      <w:tr>
        <w:trPr/>
        <w:tc>
          <w:tcPr>
            <w:tcBorders>
              <w:top w:val="single" w:color="000000" w:sz="4" w:space="0"/>
              <w:left w:val="single" w:color="000000" w:sz="4" w:space="0"/>
              <w:bottom w:val="single" w:color="000000" w:sz="4" w:space="0"/>
              <w:right w:val="single" w:color="000000" w:sz="4" w:space="0"/>
            </w:tcBorders>
            <w:tcW w:w="1427" w:type="dxa"/>
            <w:vAlign w:val="center"/>
            <w:textDirection w:val="lrTb"/>
            <w:noWrap/>
          </w:tcPr>
          <w:p>
            <w:pPr>
              <w:pStyle w:val="869"/>
              <w:jc w:val="center"/>
              <w:keepLines w:val="0"/>
              <w:keepNext w:val="0"/>
              <w:pageBreakBefore w:val="0"/>
              <w:spacing w:line="264" w:lineRule="auto"/>
              <w:widowControl/>
              <w:rPr>
                <w:rFonts w:hint="eastAsia" w:ascii="宋体" w:hAnsi="宋体" w:cs="宋体"/>
                <w:b w:val="0"/>
                <w:bCs/>
                <w:color w:val="000000"/>
                <w:sz w:val="22"/>
                <w:szCs w:val="22"/>
              </w:rPr>
            </w:pPr>
            <w:r>
              <w:rPr>
                <w:rFonts w:hint="eastAsia" w:ascii="宋体" w:hAnsi="宋体" w:cs="宋体"/>
                <w:b w:val="0"/>
                <w:bCs/>
                <w:color w:val="000000"/>
                <w:sz w:val="22"/>
                <w:szCs w:val="22"/>
                <w:lang w:bidi="ar"/>
              </w:rPr>
              <w:t xml:space="preserve">严重故障（P2）</w:t>
            </w:r>
            <w:r>
              <w:rPr>
                <w:rFonts w:hint="eastAsia" w:ascii="宋体" w:hAnsi="宋体" w:cs="宋体"/>
                <w:b w:val="0"/>
                <w:bCs/>
                <w:color w:val="000000"/>
                <w:sz w:val="22"/>
                <w:szCs w:val="22"/>
              </w:rPr>
            </w:r>
            <w:r/>
          </w:p>
        </w:tc>
        <w:tc>
          <w:tcPr>
            <w:tcBorders>
              <w:top w:val="single" w:color="000000" w:sz="4" w:space="0"/>
              <w:left w:val="single" w:color="000000" w:sz="4" w:space="0"/>
              <w:bottom w:val="single" w:color="000000" w:sz="4" w:space="0"/>
              <w:right w:val="single" w:color="000000" w:sz="4" w:space="0"/>
            </w:tcBorders>
            <w:tcW w:w="5331" w:type="dxa"/>
            <w:vAlign w:val="center"/>
            <w:textDirection w:val="lrTb"/>
            <w:noWrap/>
          </w:tcPr>
          <w:p>
            <w:pPr>
              <w:pStyle w:val="869"/>
              <w:jc w:val="left"/>
              <w:keepLines w:val="0"/>
              <w:keepNext w:val="0"/>
              <w:pageBreakBefore w:val="0"/>
              <w:spacing w:line="264" w:lineRule="auto"/>
              <w:widowControl/>
              <w:rPr>
                <w:rFonts w:hint="eastAsia" w:ascii="宋体" w:hAnsi="宋体" w:cs="宋体"/>
                <w:b w:val="0"/>
                <w:bCs/>
                <w:color w:val="000000"/>
                <w:sz w:val="22"/>
                <w:szCs w:val="22"/>
              </w:rPr>
            </w:pPr>
            <w:r>
              <w:rPr>
                <w:rFonts w:hint="eastAsia" w:ascii="宋体" w:hAnsi="宋体" w:cs="宋体"/>
                <w:b w:val="0"/>
                <w:bCs/>
                <w:color w:val="000000"/>
                <w:sz w:val="22"/>
                <w:szCs w:val="22"/>
                <w:lang w:bidi="ar"/>
              </w:rPr>
              <w:t xml:space="preserve">非核心业务中断、单节点算力&lt;20%不可用、冗余机制失效</w:t>
            </w:r>
            <w:r>
              <w:rPr>
                <w:rFonts w:hint="eastAsia" w:ascii="宋体" w:hAnsi="宋体" w:cs="宋体"/>
                <w:b w:val="0"/>
                <w:bCs/>
                <w:color w:val="000000"/>
                <w:sz w:val="22"/>
                <w:szCs w:val="22"/>
              </w:rPr>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pStyle w:val="869"/>
              <w:jc w:val="left"/>
              <w:keepLines w:val="0"/>
              <w:keepNext w:val="0"/>
              <w:pageBreakBefore w:val="0"/>
              <w:spacing w:line="264" w:lineRule="auto"/>
              <w:widowControl/>
              <w:rPr>
                <w:rFonts w:hint="eastAsia" w:ascii="宋体" w:hAnsi="宋体" w:cs="宋体"/>
                <w:b w:val="0"/>
                <w:bCs/>
                <w:color w:val="000000"/>
                <w:sz w:val="22"/>
                <w:szCs w:val="22"/>
              </w:rPr>
            </w:pPr>
            <w:r>
              <w:rPr>
                <w:rFonts w:hint="eastAsia" w:ascii="宋体" w:hAnsi="宋体" w:cs="宋体"/>
                <w:b w:val="0"/>
                <w:bCs/>
                <w:color w:val="000000"/>
                <w:sz w:val="22"/>
                <w:szCs w:val="22"/>
                <w:lang w:bidi="ar"/>
              </w:rPr>
              <w:t xml:space="preserve">1小时</w:t>
            </w:r>
            <w:r>
              <w:rPr>
                <w:rFonts w:hint="eastAsia" w:ascii="宋体" w:hAnsi="宋体" w:cs="宋体"/>
                <w:b w:val="0"/>
                <w:bCs/>
                <w:color w:val="000000"/>
                <w:sz w:val="22"/>
                <w:szCs w:val="22"/>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pStyle w:val="869"/>
              <w:jc w:val="left"/>
              <w:keepLines w:val="0"/>
              <w:keepNext w:val="0"/>
              <w:pageBreakBefore w:val="0"/>
              <w:spacing w:line="264" w:lineRule="auto"/>
              <w:widowControl/>
              <w:rPr>
                <w:rFonts w:hint="eastAsia" w:ascii="宋体" w:hAnsi="宋体" w:eastAsia="宋体" w:cs="宋体"/>
                <w:b w:val="0"/>
                <w:bCs/>
                <w:color w:val="000000"/>
                <w:sz w:val="22"/>
                <w:szCs w:val="22"/>
                <w:lang w:val="en-US" w:eastAsia="zh-CN"/>
              </w:rPr>
            </w:pPr>
            <w:r>
              <w:rPr>
                <w:rFonts w:hint="eastAsia" w:ascii="宋体" w:hAnsi="宋体" w:cs="宋体"/>
                <w:b w:val="0"/>
                <w:bCs/>
                <w:color w:val="000000"/>
                <w:sz w:val="22"/>
                <w:szCs w:val="22"/>
                <w:lang w:val="en-US" w:eastAsia="zh-CN" w:bidi="ar"/>
              </w:rPr>
              <w:t xml:space="preserve">2</w:t>
            </w:r>
            <w:r>
              <w:rPr>
                <w:rFonts w:hint="eastAsia" w:ascii="宋体" w:hAnsi="宋体" w:cs="宋体"/>
                <w:b w:val="0"/>
                <w:bCs/>
                <w:color w:val="000000"/>
                <w:sz w:val="22"/>
                <w:szCs w:val="22"/>
                <w:lang w:bidi="ar"/>
              </w:rPr>
              <w:t xml:space="preserve">小时</w:t>
            </w:r>
            <w:r>
              <w:rPr>
                <w:rFonts w:hint="eastAsia" w:ascii="宋体" w:hAnsi="宋体" w:cs="宋体"/>
                <w:b w:val="0"/>
                <w:bCs/>
                <w:color w:val="000000"/>
                <w:sz w:val="22"/>
                <w:szCs w:val="22"/>
                <w:lang w:val="en-US" w:eastAsia="zh-CN" w:bidi="ar"/>
              </w:rPr>
              <w:t xml:space="preserve">内</w:t>
            </w:r>
            <w:r>
              <w:rPr>
                <w:rFonts w:hint="eastAsia" w:ascii="宋体" w:hAnsi="宋体" w:eastAsia="宋体" w:cs="宋体"/>
                <w:b w:val="0"/>
                <w:bCs/>
                <w:color w:val="000000"/>
                <w:sz w:val="22"/>
                <w:szCs w:val="22"/>
                <w:lang w:val="en-US" w:eastAsia="zh-CN"/>
              </w:rPr>
            </w:r>
            <w:r/>
          </w:p>
        </w:tc>
      </w:tr>
      <w:tr>
        <w:trPr/>
        <w:tc>
          <w:tcPr>
            <w:tcBorders>
              <w:top w:val="single" w:color="000000" w:sz="4" w:space="0"/>
              <w:left w:val="single" w:color="000000" w:sz="4" w:space="0"/>
              <w:bottom w:val="single" w:color="000000" w:sz="4" w:space="0"/>
              <w:right w:val="single" w:color="000000" w:sz="4" w:space="0"/>
            </w:tcBorders>
            <w:tcW w:w="1427" w:type="dxa"/>
            <w:vAlign w:val="center"/>
            <w:textDirection w:val="lrTb"/>
            <w:noWrap/>
          </w:tcPr>
          <w:p>
            <w:pPr>
              <w:pStyle w:val="869"/>
              <w:jc w:val="center"/>
              <w:keepLines w:val="0"/>
              <w:keepNext w:val="0"/>
              <w:pageBreakBefore w:val="0"/>
              <w:spacing w:line="264" w:lineRule="auto"/>
              <w:widowControl/>
              <w:rPr>
                <w:rFonts w:hint="eastAsia" w:ascii="宋体" w:hAnsi="宋体" w:cs="宋体"/>
                <w:b w:val="0"/>
                <w:bCs/>
                <w:color w:val="000000"/>
                <w:sz w:val="22"/>
                <w:szCs w:val="22"/>
              </w:rPr>
            </w:pPr>
            <w:r>
              <w:rPr>
                <w:rFonts w:hint="eastAsia" w:ascii="宋体" w:hAnsi="宋体" w:cs="宋体"/>
                <w:b w:val="0"/>
                <w:bCs/>
                <w:color w:val="000000"/>
                <w:sz w:val="22"/>
                <w:szCs w:val="22"/>
                <w:lang w:bidi="ar"/>
              </w:rPr>
              <w:t xml:space="preserve">一般故障（P3）</w:t>
            </w:r>
            <w:r>
              <w:rPr>
                <w:rFonts w:hint="eastAsia" w:ascii="宋体" w:hAnsi="宋体" w:cs="宋体"/>
                <w:b w:val="0"/>
                <w:bCs/>
                <w:color w:val="000000"/>
                <w:sz w:val="22"/>
                <w:szCs w:val="22"/>
              </w:rPr>
            </w:r>
            <w:r/>
          </w:p>
        </w:tc>
        <w:tc>
          <w:tcPr>
            <w:tcBorders>
              <w:top w:val="single" w:color="000000" w:sz="4" w:space="0"/>
              <w:left w:val="single" w:color="000000" w:sz="4" w:space="0"/>
              <w:bottom w:val="single" w:color="000000" w:sz="4" w:space="0"/>
              <w:right w:val="single" w:color="000000" w:sz="4" w:space="0"/>
            </w:tcBorders>
            <w:tcW w:w="5331" w:type="dxa"/>
            <w:vAlign w:val="center"/>
            <w:textDirection w:val="lrTb"/>
            <w:noWrap/>
          </w:tcPr>
          <w:p>
            <w:pPr>
              <w:pStyle w:val="869"/>
              <w:jc w:val="left"/>
              <w:keepLines w:val="0"/>
              <w:keepNext w:val="0"/>
              <w:pageBreakBefore w:val="0"/>
              <w:spacing w:line="264" w:lineRule="auto"/>
              <w:widowControl/>
              <w:rPr>
                <w:rFonts w:hint="eastAsia" w:ascii="宋体" w:hAnsi="宋体" w:cs="宋体"/>
                <w:b w:val="0"/>
                <w:bCs/>
                <w:color w:val="000000"/>
                <w:sz w:val="22"/>
                <w:szCs w:val="22"/>
              </w:rPr>
            </w:pPr>
            <w:r>
              <w:rPr>
                <w:rFonts w:hint="eastAsia" w:ascii="宋体" w:hAnsi="宋体" w:cs="宋体"/>
                <w:b w:val="0"/>
                <w:bCs/>
                <w:color w:val="000000"/>
                <w:sz w:val="22"/>
                <w:szCs w:val="22"/>
                <w:lang w:bidi="ar"/>
              </w:rPr>
              <w:t xml:space="preserve">告警未影响业务、局部性能下降</w:t>
            </w:r>
            <w:r>
              <w:rPr>
                <w:rFonts w:hint="eastAsia" w:ascii="宋体" w:hAnsi="宋体" w:cs="宋体"/>
                <w:b w:val="0"/>
                <w:bCs/>
                <w:color w:val="000000"/>
                <w:sz w:val="22"/>
                <w:szCs w:val="22"/>
              </w:rPr>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pStyle w:val="869"/>
              <w:jc w:val="left"/>
              <w:keepLines w:val="0"/>
              <w:keepNext w:val="0"/>
              <w:pageBreakBefore w:val="0"/>
              <w:spacing w:line="264" w:lineRule="auto"/>
              <w:widowControl/>
              <w:rPr>
                <w:rFonts w:hint="eastAsia" w:ascii="宋体" w:hAnsi="宋体" w:cs="宋体"/>
                <w:b w:val="0"/>
                <w:bCs/>
                <w:color w:val="000000"/>
                <w:sz w:val="22"/>
                <w:szCs w:val="22"/>
              </w:rPr>
            </w:pPr>
            <w:r>
              <w:rPr>
                <w:rFonts w:hint="eastAsia" w:ascii="宋体" w:hAnsi="宋体" w:cs="宋体"/>
                <w:b w:val="0"/>
                <w:bCs/>
                <w:color w:val="000000"/>
                <w:sz w:val="22"/>
                <w:szCs w:val="22"/>
                <w:lang w:bidi="ar"/>
              </w:rPr>
              <w:t xml:space="preserve">4小时</w:t>
            </w:r>
            <w:r>
              <w:rPr>
                <w:rFonts w:hint="eastAsia" w:ascii="宋体" w:hAnsi="宋体" w:cs="宋体"/>
                <w:b w:val="0"/>
                <w:bCs/>
                <w:color w:val="000000"/>
                <w:sz w:val="22"/>
                <w:szCs w:val="22"/>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pStyle w:val="869"/>
              <w:jc w:val="left"/>
              <w:keepLines w:val="0"/>
              <w:keepNext w:val="0"/>
              <w:pageBreakBefore w:val="0"/>
              <w:spacing w:line="264" w:lineRule="auto"/>
              <w:widowControl/>
              <w:rPr>
                <w:rFonts w:ascii="宋体" w:hAnsi="宋体" w:eastAsia="宋体" w:cs="宋体"/>
                <w:b w:val="0"/>
                <w:bCs/>
                <w:color w:val="000000"/>
                <w:sz w:val="22"/>
                <w:szCs w:val="22"/>
                <w:lang w:val="en-US" w:eastAsia="zh-CN"/>
              </w:rPr>
            </w:pPr>
            <w:r>
              <w:rPr>
                <w:rFonts w:ascii="宋体" w:hAnsi="宋体" w:cs="宋体"/>
                <w:b w:val="0"/>
                <w:bCs/>
                <w:color w:val="000000"/>
                <w:sz w:val="22"/>
                <w:szCs w:val="22"/>
                <w:lang w:val="en-US" w:bidi="ar"/>
              </w:rPr>
              <w:t xml:space="preserve">8</w:t>
            </w:r>
            <w:r>
              <w:rPr>
                <w:rFonts w:hint="eastAsia" w:ascii="宋体" w:hAnsi="宋体" w:cs="宋体"/>
                <w:b w:val="0"/>
                <w:bCs/>
                <w:color w:val="000000"/>
                <w:sz w:val="22"/>
                <w:szCs w:val="22"/>
                <w:lang w:val="en-US" w:eastAsia="zh-CN" w:bidi="ar"/>
              </w:rPr>
              <w:t xml:space="preserve">小时内</w:t>
            </w:r>
            <w:r>
              <w:rPr>
                <w:rFonts w:ascii="宋体" w:hAnsi="宋体" w:eastAsia="宋体" w:cs="宋体"/>
                <w:b w:val="0"/>
                <w:bCs/>
                <w:color w:val="000000"/>
                <w:sz w:val="22"/>
                <w:szCs w:val="22"/>
                <w:lang w:val="en-US" w:eastAsia="zh-CN"/>
              </w:rPr>
            </w:r>
            <w:r/>
          </w:p>
        </w:tc>
      </w:tr>
      <w:tr>
        <w:trPr/>
        <w:tc>
          <w:tcPr>
            <w:tcBorders>
              <w:top w:val="single" w:color="000000" w:sz="4" w:space="0"/>
              <w:left w:val="single" w:color="000000" w:sz="4" w:space="0"/>
              <w:bottom w:val="single" w:color="000000" w:sz="4" w:space="0"/>
              <w:right w:val="single" w:color="000000" w:sz="4" w:space="0"/>
            </w:tcBorders>
            <w:tcW w:w="1427" w:type="dxa"/>
            <w:vAlign w:val="center"/>
            <w:textDirection w:val="lrTb"/>
            <w:noWrap/>
          </w:tcPr>
          <w:p>
            <w:pPr>
              <w:pStyle w:val="869"/>
              <w:jc w:val="center"/>
              <w:keepLines w:val="0"/>
              <w:keepNext w:val="0"/>
              <w:pageBreakBefore w:val="0"/>
              <w:spacing w:line="264" w:lineRule="auto"/>
              <w:widowControl/>
              <w:rPr>
                <w:rFonts w:hint="eastAsia" w:ascii="宋体" w:hAnsi="宋体" w:cs="宋体"/>
                <w:b w:val="0"/>
                <w:bCs/>
                <w:color w:val="000000"/>
                <w:sz w:val="22"/>
                <w:szCs w:val="22"/>
              </w:rPr>
            </w:pPr>
            <w:r>
              <w:rPr>
                <w:rFonts w:hint="eastAsia" w:ascii="宋体" w:hAnsi="宋体" w:cs="宋体"/>
                <w:b w:val="0"/>
                <w:bCs/>
                <w:color w:val="000000"/>
                <w:sz w:val="22"/>
                <w:szCs w:val="22"/>
                <w:lang w:bidi="ar"/>
              </w:rPr>
              <w:t xml:space="preserve">轻微故障（P4）</w:t>
            </w:r>
            <w:r>
              <w:rPr>
                <w:rFonts w:hint="eastAsia" w:ascii="宋体" w:hAnsi="宋体" w:cs="宋体"/>
                <w:b w:val="0"/>
                <w:bCs/>
                <w:color w:val="000000"/>
                <w:sz w:val="22"/>
                <w:szCs w:val="22"/>
              </w:rPr>
            </w:r>
            <w:r/>
          </w:p>
        </w:tc>
        <w:tc>
          <w:tcPr>
            <w:tcBorders>
              <w:top w:val="single" w:color="000000" w:sz="4" w:space="0"/>
              <w:left w:val="single" w:color="000000" w:sz="4" w:space="0"/>
              <w:bottom w:val="single" w:color="000000" w:sz="4" w:space="0"/>
              <w:right w:val="single" w:color="000000" w:sz="4" w:space="0"/>
            </w:tcBorders>
            <w:tcW w:w="5331" w:type="dxa"/>
            <w:vAlign w:val="center"/>
            <w:textDirection w:val="lrTb"/>
            <w:noWrap/>
          </w:tcPr>
          <w:p>
            <w:pPr>
              <w:pStyle w:val="869"/>
              <w:jc w:val="left"/>
              <w:keepLines w:val="0"/>
              <w:keepNext w:val="0"/>
              <w:pageBreakBefore w:val="0"/>
              <w:spacing w:line="264" w:lineRule="auto"/>
              <w:widowControl/>
              <w:rPr>
                <w:rFonts w:hint="eastAsia" w:ascii="宋体" w:hAnsi="宋体" w:cs="宋体"/>
                <w:b w:val="0"/>
                <w:bCs/>
                <w:color w:val="000000"/>
                <w:sz w:val="22"/>
                <w:szCs w:val="22"/>
              </w:rPr>
            </w:pPr>
            <w:r>
              <w:rPr>
                <w:rFonts w:hint="eastAsia" w:ascii="宋体" w:hAnsi="宋体" w:cs="宋体"/>
                <w:b w:val="0"/>
                <w:bCs/>
                <w:color w:val="000000"/>
                <w:sz w:val="22"/>
                <w:szCs w:val="22"/>
                <w:lang w:bidi="ar"/>
              </w:rPr>
              <w:t xml:space="preserve">咨询类、优化类、版本类</w:t>
            </w:r>
            <w:r>
              <w:rPr>
                <w:rFonts w:hint="eastAsia" w:ascii="宋体" w:hAnsi="宋体" w:cs="宋体"/>
                <w:b w:val="0"/>
                <w:bCs/>
                <w:color w:val="000000"/>
                <w:sz w:val="22"/>
                <w:szCs w:val="22"/>
              </w:rPr>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pStyle w:val="869"/>
              <w:jc w:val="left"/>
              <w:keepLines w:val="0"/>
              <w:keepNext w:val="0"/>
              <w:pageBreakBefore w:val="0"/>
              <w:spacing w:line="264" w:lineRule="auto"/>
              <w:widowControl/>
              <w:rPr>
                <w:rFonts w:hint="eastAsia" w:ascii="宋体" w:hAnsi="宋体" w:cs="宋体"/>
                <w:b w:val="0"/>
                <w:bCs/>
                <w:color w:val="000000"/>
                <w:sz w:val="22"/>
                <w:szCs w:val="22"/>
              </w:rPr>
            </w:pPr>
            <w:r>
              <w:rPr>
                <w:rFonts w:hint="eastAsia" w:ascii="宋体" w:hAnsi="宋体" w:cs="宋体"/>
                <w:b w:val="0"/>
                <w:bCs/>
                <w:color w:val="000000"/>
                <w:sz w:val="22"/>
                <w:szCs w:val="22"/>
                <w:lang w:bidi="ar"/>
              </w:rPr>
              <w:t xml:space="preserve">1个工作日</w:t>
            </w:r>
            <w:r>
              <w:rPr>
                <w:rFonts w:hint="eastAsia" w:ascii="宋体" w:hAnsi="宋体" w:cs="宋体"/>
                <w:b w:val="0"/>
                <w:bCs/>
                <w:color w:val="000000"/>
                <w:sz w:val="22"/>
                <w:szCs w:val="22"/>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pStyle w:val="869"/>
              <w:jc w:val="left"/>
              <w:keepLines w:val="0"/>
              <w:keepNext w:val="0"/>
              <w:pageBreakBefore w:val="0"/>
              <w:spacing w:line="264" w:lineRule="auto"/>
              <w:widowControl/>
              <w:rPr>
                <w:rFonts w:hint="eastAsia" w:ascii="宋体" w:hAnsi="宋体" w:cs="宋体"/>
                <w:b w:val="0"/>
                <w:bCs/>
                <w:color w:val="000000"/>
                <w:sz w:val="22"/>
                <w:szCs w:val="22"/>
              </w:rPr>
            </w:pPr>
            <w:r>
              <w:rPr>
                <w:rFonts w:hint="eastAsia" w:ascii="宋体" w:hAnsi="宋体" w:cs="宋体"/>
                <w:b w:val="0"/>
                <w:bCs/>
                <w:color w:val="000000"/>
                <w:sz w:val="22"/>
                <w:szCs w:val="22"/>
                <w:lang w:bidi="ar"/>
              </w:rPr>
              <w:t xml:space="preserve">远程/协商</w:t>
            </w:r>
            <w:r>
              <w:rPr>
                <w:rFonts w:hint="eastAsia" w:ascii="宋体" w:hAnsi="宋体" w:cs="宋体"/>
                <w:b w:val="0"/>
                <w:bCs/>
                <w:color w:val="000000"/>
                <w:sz w:val="22"/>
                <w:szCs w:val="22"/>
              </w:rPr>
            </w:r>
            <w:r/>
          </w:p>
        </w:tc>
      </w:tr>
    </w:tbl>
    <w:p>
      <w:pPr>
        <w:pStyle w:val="869"/>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（5）备件保障</w:t>
      </w:r>
      <w:r>
        <w:rPr>
          <w:rFonts w:hint="eastAsia" w:ascii="宋体" w:hAnsi="宋体" w:eastAsia="宋体" w:cs="宋体"/>
          <w:sz w:val="24"/>
          <w:szCs w:val="24"/>
          <w:lang w:val="en-US" w:eastAsia="zh-CN"/>
        </w:rPr>
      </w:r>
      <w:r/>
    </w:p>
    <w:p>
      <w:pPr>
        <w:pStyle w:val="869"/>
        <w:ind w:firstLine="480"/>
        <w:keepLines w:val="0"/>
        <w:keepNext w:val="0"/>
        <w:pageBreakBefore w:val="0"/>
        <w:spacing w:line="264"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供应商须遵守24小时到场。所有故障件（含硬盘、内存、通用AI算力卡、主板、电源、风扇、线缆、光模块等）须在确认更换需求后24小时内送达采购人指定地点并完成上架替换。</w:t>
      </w:r>
      <w:r>
        <w:rPr>
          <w:rFonts w:ascii="宋体" w:hAnsi="宋体" w:eastAsia="宋体" w:cs="宋体"/>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（6）人员培训</w:t>
      </w:r>
      <w:r>
        <w:rPr>
          <w:rFonts w:hint="eastAsia" w:ascii="宋体" w:hAnsi="宋体" w:eastAsia="宋体" w:cs="宋体"/>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①提供管理人员培训，内容包括算力服务管理规范、运维监督方法、应急处置流程，培训时长不少于 2学时。</w:t>
      </w:r>
      <w:r>
        <w:rPr>
          <w:rFonts w:hint="eastAsia" w:ascii="宋体" w:hAnsi="宋体" w:eastAsia="宋体" w:cs="宋体"/>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②提供技术人员培训，内容包括算力集群架构、硬件运维、软件操作、故障排查、模型部署，培训时长不少于 4 学时（含实操）。</w:t>
      </w:r>
      <w:r>
        <w:rPr>
          <w:rFonts w:hint="eastAsia" w:ascii="宋体" w:hAnsi="宋体" w:eastAsia="宋体" w:cs="宋体"/>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sz w:val="24"/>
          <w:szCs w:val="24"/>
          <w:lang w:val="en-US" w:eastAsia="zh-CN"/>
        </w:rPr>
        <w:t xml:space="preserve">③</w:t>
      </w:r>
      <w:r>
        <w:rPr>
          <w:rFonts w:hint="eastAsia" w:ascii="宋体" w:hAnsi="宋体" w:eastAsia="宋体" w:cs="宋体"/>
          <w:bCs/>
          <w:sz w:val="24"/>
          <w:szCs w:val="24"/>
          <w:lang w:bidi="ar"/>
        </w:rPr>
        <w:t xml:space="preserve">提供使用人员培训，内容包括平台登录、算力申请、任务提交、API 调用、安全操作，培训时长不少于 4 学时（含实操）。</w:t>
      </w:r>
      <w:r>
        <w:rPr>
          <w:rFonts w:hint="eastAsia" w:ascii="宋体" w:hAnsi="宋体" w:eastAsia="宋体" w:cs="宋体"/>
          <w:bCs/>
          <w:color w:val="000000"/>
          <w:sz w:val="24"/>
          <w:szCs w:val="24"/>
          <w:highlight w:val="none"/>
          <w:lang w:val="en-US" w:eastAsia="zh-CN"/>
        </w:rPr>
      </w:r>
      <w:r/>
    </w:p>
    <w:p>
      <w:pPr>
        <w:pStyle w:val="869"/>
        <w:ind w:firstLine="480"/>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（7）人员要求</w:t>
      </w:r>
      <w:r>
        <w:rPr>
          <w:rFonts w:ascii="宋体" w:hAnsi="宋体" w:eastAsia="宋体" w:cs="宋体"/>
          <w:bCs/>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供应商提供由经验丰富的系统架构师和安全专家组成的支持团队，能够提供深入的技术指导和故障快速排除能力。提供定期的系统优化建议和性能评估报告，帮助实现资源的最优配置和使用。</w:t>
      </w:r>
      <w:r>
        <w:rPr>
          <w:rFonts w:hint="eastAsia" w:ascii="宋体" w:hAnsi="宋体" w:eastAsia="宋体" w:cs="宋体"/>
          <w:sz w:val="24"/>
          <w:szCs w:val="24"/>
          <w:lang w:val="en-US" w:eastAsia="zh-CN"/>
        </w:rPr>
      </w:r>
      <w:r/>
    </w:p>
    <w:p>
      <w:pPr>
        <w:pStyle w:val="869"/>
        <w:ind w:firstLine="480"/>
        <w:keepLines w:val="0"/>
        <w:keepNext w:val="0"/>
        <w:pageBreakBefore w:val="0"/>
        <w:spacing w:line="264"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①供应商须为本项目组建专属VIP服务团队，至少包括：项目经理1名，具备本科及以上学历；</w:t>
      </w:r>
      <w:r>
        <w:rPr>
          <w:rFonts w:ascii="宋体" w:hAnsi="宋体" w:eastAsia="宋体" w:cs="宋体"/>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②供应商提供联系电话、专属微信群、专属邮箱等多种报障渠道。</w:t>
      </w:r>
      <w:r>
        <w:rPr>
          <w:rFonts w:hint="eastAsia" w:ascii="宋体" w:hAnsi="宋体" w:eastAsia="宋体" w:cs="宋体"/>
          <w:sz w:val="24"/>
          <w:szCs w:val="24"/>
          <w:lang w:val="en-US" w:eastAsia="zh-CN"/>
        </w:rPr>
      </w:r>
      <w:r/>
    </w:p>
    <w:p>
      <w:pPr>
        <w:pStyle w:val="869"/>
        <w:ind w:firstLine="480"/>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（8）提交资料</w:t>
      </w:r>
      <w:r>
        <w:rPr>
          <w:rFonts w:ascii="宋体" w:hAnsi="宋体" w:eastAsia="宋体" w:cs="宋体"/>
          <w:bCs/>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①</w:t>
      </w:r>
      <w:r>
        <w:rPr>
          <w:rFonts w:hint="eastAsia" w:ascii="宋体" w:hAnsi="宋体" w:eastAsia="宋体" w:cs="宋体"/>
          <w:sz w:val="24"/>
          <w:szCs w:val="24"/>
        </w:rPr>
        <w:t xml:space="preserve">交付时需提供完整的技术文档，包括集群部署方案、接口说明文档、运维手册等。</w:t>
      </w:r>
      <w:r>
        <w:rPr>
          <w:rFonts w:hint="eastAsia" w:ascii="宋体" w:hAnsi="宋体" w:eastAsia="宋体" w:cs="宋体"/>
          <w:sz w:val="24"/>
          <w:szCs w:val="24"/>
        </w:rPr>
      </w:r>
      <w:r/>
    </w:p>
    <w:p>
      <w:pPr>
        <w:pStyle w:val="869"/>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②</w:t>
      </w:r>
      <w:r>
        <w:rPr>
          <w:rFonts w:hint="eastAsia" w:ascii="宋体" w:hAnsi="宋体" w:eastAsia="宋体" w:cs="宋体"/>
          <w:sz w:val="24"/>
          <w:szCs w:val="24"/>
        </w:rPr>
        <w:t xml:space="preserve">开展服务验收，提供算力性能测试报告、适配测试报告等验收材料，确保满足需求。</w:t>
      </w:r>
      <w:r>
        <w:rPr>
          <w:rFonts w:hint="eastAsia" w:ascii="宋体" w:hAnsi="宋体" w:eastAsia="宋体" w:cs="宋体"/>
          <w:sz w:val="24"/>
          <w:szCs w:val="24"/>
        </w:rPr>
      </w:r>
      <w:r/>
    </w:p>
    <w:p>
      <w:pPr>
        <w:pStyle w:val="869"/>
        <w:ind w:firstLine="480"/>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w:t>
      </w:r>
      <w:r>
        <w:rPr>
          <w:rFonts w:ascii="宋体" w:hAnsi="宋体" w:eastAsia="宋体" w:cs="宋体"/>
          <w:bCs/>
          <w:color w:val="000000"/>
          <w:sz w:val="24"/>
          <w:szCs w:val="24"/>
          <w:highlight w:val="none"/>
          <w:lang w:val="en-US" w:eastAsia="zh-CN"/>
        </w:rPr>
        <w:t xml:space="preserve">付款条件</w:t>
      </w:r>
      <w:r>
        <w:rPr>
          <w:rFonts w:ascii="宋体" w:hAnsi="宋体" w:eastAsia="宋体" w:cs="宋体"/>
          <w:bCs/>
          <w:color w:val="000000"/>
          <w:sz w:val="24"/>
          <w:szCs w:val="24"/>
          <w:highlight w:val="none"/>
          <w:lang w:val="en-US" w:eastAsia="zh-CN"/>
        </w:rPr>
      </w:r>
      <w:r/>
    </w:p>
    <w:p>
      <w:pPr>
        <w:pStyle w:val="869"/>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以第三章合同文本</w:t>
      </w:r>
      <w:r>
        <w:rPr>
          <w:rFonts w:hint="eastAsia" w:ascii="宋体" w:hAnsi="宋体" w:eastAsia="宋体" w:cs="宋体"/>
          <w:color w:val="000000"/>
          <w:sz w:val="24"/>
          <w:szCs w:val="24"/>
          <w:lang w:val="en-US" w:eastAsia="zh-CN"/>
        </w:rPr>
        <w:t xml:space="preserve">要求</w:t>
      </w:r>
      <w:r>
        <w:rPr>
          <w:rFonts w:ascii="宋体" w:hAnsi="宋体" w:eastAsia="宋体" w:cs="宋体"/>
          <w:color w:val="000000"/>
          <w:sz w:val="24"/>
          <w:szCs w:val="24"/>
          <w:lang w:val="en-US" w:eastAsia="zh-CN"/>
        </w:rPr>
        <w:t xml:space="preserve">为准。</w:t>
      </w:r>
      <w:r>
        <w:rPr>
          <w:rFonts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4.交付</w:t>
      </w:r>
      <w:r>
        <w:rPr>
          <w:rFonts w:ascii="宋体" w:hAnsi="宋体" w:eastAsia="宋体" w:cs="宋体"/>
          <w:color w:val="000000"/>
          <w:sz w:val="24"/>
          <w:szCs w:val="24"/>
        </w:rPr>
        <w:t xml:space="preserve">时间及地点</w:t>
      </w:r>
      <w:r>
        <w:rPr>
          <w:rFonts w:ascii="宋体" w:hAnsi="宋体" w:eastAsia="宋体" w:cs="宋体"/>
          <w:color w:val="000000"/>
          <w:sz w:val="24"/>
          <w:szCs w:val="24"/>
        </w:rPr>
      </w:r>
      <w:r/>
    </w:p>
    <w:p>
      <w:pPr>
        <w:pStyle w:val="869"/>
        <w:ind w:firstLine="480"/>
        <w:keepLines w:val="0"/>
        <w:keepNext w:val="0"/>
        <w:pageBreakBefore w:val="0"/>
        <w:spacing w:line="264" w:lineRule="auto"/>
        <w:widowControl w:val="off"/>
        <w:rPr>
          <w:rFonts w:ascii="宋体" w:hAnsi="宋体" w:eastAsia="宋体" w:cs="宋体"/>
          <w:color w:val="000000"/>
          <w:sz w:val="24"/>
          <w:szCs w:val="24"/>
        </w:rPr>
      </w:pPr>
      <w:r>
        <w:rPr>
          <w:rFonts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交付</w:t>
      </w:r>
      <w:r>
        <w:rPr>
          <w:rFonts w:ascii="宋体" w:hAnsi="宋体" w:eastAsia="宋体" w:cs="宋体"/>
          <w:color w:val="000000"/>
          <w:sz w:val="24"/>
          <w:szCs w:val="24"/>
        </w:rPr>
        <w:t xml:space="preserve">时间：</w:t>
      </w:r>
      <w:r>
        <w:rPr>
          <w:rFonts w:hint="eastAsia" w:ascii="宋体" w:hAnsi="宋体" w:eastAsia="宋体" w:cs="宋体"/>
          <w:bCs/>
          <w:sz w:val="24"/>
          <w:szCs w:val="24"/>
        </w:rPr>
        <w:t xml:space="preserve">合同签订后</w:t>
      </w:r>
      <w:r>
        <w:rPr>
          <w:rFonts w:hint="eastAsia" w:ascii="宋体" w:hAnsi="宋体" w:eastAsia="宋体" w:cs="宋体"/>
          <w:bCs/>
          <w:sz w:val="24"/>
          <w:szCs w:val="24"/>
          <w:lang w:val="en-US" w:eastAsia="zh-CN"/>
        </w:rPr>
        <w:t xml:space="preserve">30</w:t>
      </w:r>
      <w:r>
        <w:rPr>
          <w:rFonts w:hint="eastAsia" w:ascii="宋体" w:hAnsi="宋体" w:eastAsia="宋体" w:cs="宋体"/>
          <w:bCs/>
          <w:sz w:val="24"/>
          <w:szCs w:val="24"/>
        </w:rPr>
        <w:t xml:space="preserve">个日历日内，完成算力集群</w:t>
      </w:r>
      <w:r>
        <w:rPr>
          <w:rFonts w:hint="eastAsia" w:ascii="宋体" w:hAnsi="宋体" w:cs="宋体"/>
          <w:bCs/>
          <w:sz w:val="24"/>
          <w:szCs w:val="24"/>
          <w:lang w:val="en-US" w:eastAsia="zh-CN"/>
        </w:rPr>
        <w:t xml:space="preserve">在采购人</w:t>
      </w:r>
      <w:r>
        <w:rPr>
          <w:rFonts w:hint="eastAsia" w:ascii="宋体" w:hAnsi="宋体" w:cs="宋体"/>
          <w:bCs/>
          <w:sz w:val="24"/>
          <w:szCs w:val="24"/>
        </w:rPr>
        <w:t xml:space="preserve">指定地点</w:t>
      </w:r>
      <w:r>
        <w:rPr>
          <w:rFonts w:hint="eastAsia" w:ascii="宋体" w:hAnsi="宋体" w:eastAsia="宋体" w:cs="宋体"/>
          <w:bCs/>
          <w:sz w:val="24"/>
          <w:szCs w:val="24"/>
        </w:rPr>
        <w:t xml:space="preserve">机房的安置、调试及政务专线开通。</w:t>
      </w:r>
      <w:r>
        <w:rPr>
          <w:rFonts w:ascii="宋体" w:hAnsi="宋体" w:eastAsia="宋体" w:cs="宋体"/>
          <w:color w:val="000000"/>
          <w:sz w:val="24"/>
          <w:szCs w:val="24"/>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eastAsia="zh-CN"/>
        </w:rPr>
      </w:pPr>
      <w:r>
        <w:rPr>
          <w:rFonts w:ascii="宋体" w:hAnsi="宋体" w:eastAsia="宋体" w:cs="宋体"/>
          <w:color w:val="000000"/>
          <w:sz w:val="24"/>
          <w:szCs w:val="24"/>
        </w:rPr>
        <w:t xml:space="preserve">（2）</w:t>
      </w:r>
      <w:r>
        <w:rPr>
          <w:rFonts w:hint="eastAsia" w:ascii="宋体" w:hAnsi="宋体" w:eastAsia="宋体" w:cs="宋体"/>
          <w:color w:val="000000"/>
          <w:sz w:val="24"/>
          <w:szCs w:val="24"/>
          <w:lang w:val="en-US" w:eastAsia="zh-CN"/>
        </w:rPr>
        <w:t xml:space="preserve">交付</w:t>
      </w:r>
      <w:r>
        <w:rPr>
          <w:rFonts w:ascii="宋体" w:hAnsi="宋体" w:eastAsia="宋体" w:cs="宋体"/>
          <w:color w:val="000000"/>
          <w:sz w:val="24"/>
          <w:szCs w:val="24"/>
        </w:rPr>
        <w:t xml:space="preserve">地点：采购人指定地点</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5.履约保证金</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以第三章合同文本</w:t>
      </w:r>
      <w:r>
        <w:rPr>
          <w:rFonts w:hint="eastAsia" w:ascii="宋体" w:hAnsi="宋体" w:eastAsia="宋体" w:cs="宋体"/>
          <w:color w:val="000000"/>
          <w:sz w:val="24"/>
          <w:szCs w:val="24"/>
          <w:lang w:val="en-US" w:eastAsia="zh-CN"/>
        </w:rPr>
        <w:t xml:space="preserve">内容</w:t>
      </w:r>
      <w:r>
        <w:rPr>
          <w:rFonts w:ascii="宋体" w:hAnsi="宋体" w:eastAsia="宋体" w:cs="宋体"/>
          <w:color w:val="000000"/>
          <w:sz w:val="24"/>
          <w:szCs w:val="24"/>
          <w:lang w:val="en-US" w:eastAsia="zh-CN"/>
        </w:rPr>
        <w:t xml:space="preserve">为准。</w:t>
      </w:r>
      <w:r>
        <w:rPr>
          <w:rFonts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bookmarkStart w:id="129" w:name="OLE_LINK1"/>
      <w:r>
        <w:rPr>
          <w:rFonts w:hint="eastAsia" w:ascii="宋体" w:hAnsi="宋体" w:eastAsia="宋体" w:cs="宋体"/>
          <w:color w:val="000000"/>
          <w:sz w:val="24"/>
          <w:szCs w:val="24"/>
          <w:lang w:val="en-US" w:eastAsia="zh-CN"/>
        </w:rPr>
        <w:t xml:space="preserve">6.其他要求</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bookmarkEnd w:id="129"/>
      <w:r>
        <w:rPr>
          <w:rFonts w:hint="eastAsia" w:ascii="宋体" w:hAnsi="宋体" w:eastAsia="宋体" w:cs="宋体"/>
          <w:bCs w:val="0"/>
          <w:color w:val="000000"/>
          <w:sz w:val="24"/>
          <w:szCs w:val="24"/>
          <w:highlight w:val="none"/>
          <w:lang w:val="en-US" w:eastAsia="zh-CN"/>
        </w:rPr>
        <w:t xml:space="preserve">采购文件中要求提供证明材料的，签订合同时供应商应按采购文件要求和响应文件响应内容提供相应证明材料原件供采购人核验。供应商未按采购文件要求和响应文件响应内容提供或者提供的证明材料不符合要求的，视为提供虚假材料谋取成交，采购人将取消其成交资格。</w:t>
      </w:r>
      <w:r>
        <w:rPr>
          <w:rFonts w:hint="eastAsia" w:ascii="宋体" w:hAnsi="宋体" w:eastAsia="宋体" w:cs="宋体"/>
          <w:bCs w:val="0"/>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采购文件评审方法与评审标准中涉及的相关证明材料，应在响应文件中提供，由评审小组在评审现场予以确认，否则无法得到相应分值。签订合同时供应商应按采购人要求提供上述证明材料原件供采购人核验。</w:t>
      </w:r>
      <w:r>
        <w:rPr>
          <w:rFonts w:hint="eastAsia" w:ascii="宋体" w:hAnsi="宋体" w:eastAsia="宋体" w:cs="宋体"/>
          <w:bCs w:val="0"/>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869"/>
        <w:ind w:firstLine="480"/>
        <w:spacing w:line="0" w:lineRule="atLeast"/>
        <w:rPr>
          <w:rFonts w:ascii="宋体" w:hAnsi="宋体"/>
          <w:color w:val="ff0000"/>
          <w:sz w:val="24"/>
          <w:szCs w:val="21"/>
        </w:rPr>
      </w:pPr>
      <w:r>
        <w:rPr>
          <w:rFonts w:ascii="宋体" w:hAnsi="宋体"/>
          <w:color w:val="ff0000"/>
          <w:sz w:val="24"/>
          <w:szCs w:val="21"/>
        </w:rPr>
      </w:r>
      <w:r/>
    </w:p>
    <w:p>
      <w:pPr>
        <w:pStyle w:val="881"/>
      </w:pPr>
      <w:r/>
      <w:r/>
    </w:p>
    <w:p>
      <w:pPr>
        <w:pStyle w:val="869"/>
        <w:spacing w:line="0" w:lineRule="atLeast"/>
        <w:rPr>
          <w:rFonts w:hint="eastAsia" w:ascii="宋体" w:hAnsi="宋体"/>
          <w:sz w:val="24"/>
          <w:szCs w:val="24"/>
        </w:rPr>
      </w:pPr>
      <w:r>
        <w:rPr>
          <w:rFonts w:hint="eastAsia" w:ascii="宋体" w:hAnsi="宋体"/>
          <w:sz w:val="24"/>
          <w:szCs w:val="24"/>
        </w:rPr>
      </w:r>
      <w:r/>
    </w:p>
    <w:p>
      <w:pPr>
        <w:pStyle w:val="869"/>
        <w:jc w:val="center"/>
        <w:keepNext/>
        <w:rPr>
          <w:rFonts w:hint="eastAsia" w:ascii="黑体" w:hAnsi="Times New Roman" w:eastAsia="黑体"/>
          <w:bCs/>
          <w:sz w:val="44"/>
          <w:szCs w:val="28"/>
        </w:rPr>
        <w:outlineLvl w:val="0"/>
      </w:pPr>
      <w:r/>
      <w:bookmarkStart w:id="130" w:name="_Toc120614281"/>
      <w:r>
        <w:rPr>
          <w:rFonts w:hint="eastAsia" w:ascii="黑体" w:hAnsi="Times New Roman" w:eastAsia="黑体"/>
          <w:bCs/>
          <w:sz w:val="44"/>
          <w:szCs w:val="28"/>
        </w:rPr>
        <w:br w:type="page" w:clear="all"/>
      </w:r>
      <w:r>
        <w:rPr>
          <w:rFonts w:hint="eastAsia" w:ascii="黑体" w:hAnsi="Times New Roman" w:eastAsia="黑体" w:cs="Times New Roman"/>
          <w:sz w:val="44"/>
          <w:szCs w:val="44"/>
        </w:rPr>
        <w:t xml:space="preserve">第五章  评审方法与评审标准</w:t>
      </w:r>
      <w:r>
        <w:rPr>
          <w:rFonts w:hint="eastAsia" w:ascii="黑体" w:hAnsi="Times New Roman" w:eastAsia="黑体"/>
          <w:bCs/>
          <w:sz w:val="44"/>
          <w:szCs w:val="28"/>
        </w:rPr>
      </w:r>
      <w:r/>
    </w:p>
    <w:p>
      <w:pPr>
        <w:pStyle w:val="869"/>
        <w:ind w:firstLine="420"/>
        <w:keepLines w:val="0"/>
        <w:keepNext w:val="0"/>
        <w:pageBreakBefore w:val="0"/>
        <w:spacing w:line="288" w:lineRule="auto"/>
        <w:widowControl w:val="off"/>
        <w:rPr>
          <w:rFonts w:hint="eastAsia" w:ascii="Times New Roman" w:hAnsi="Times New Roman"/>
          <w:szCs w:val="21"/>
        </w:rPr>
      </w:pPr>
      <w:r>
        <w:rPr>
          <w:rFonts w:hint="eastAsia" w:ascii="Times New Roman" w:hAnsi="Times New Roman"/>
          <w:szCs w:val="21"/>
        </w:rPr>
      </w:r>
      <w:r/>
    </w:p>
    <w:p>
      <w:pPr>
        <w:pStyle w:val="869"/>
        <w:ind w:firstLine="480"/>
        <w:keepLines w:val="0"/>
        <w:keepNext w:val="0"/>
        <w:pageBreakBefore w:val="0"/>
        <w:spacing w:line="288"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t xml:space="preserve">一、</w:t>
      </w:r>
      <w:r>
        <w:rPr>
          <w:rFonts w:hint="eastAsia" w:ascii="黑体" w:hAnsi="黑体" w:eastAsia="黑体" w:cs="黑体"/>
          <w:b w:val="0"/>
          <w:bCs w:val="0"/>
          <w:color w:val="000000"/>
          <w:sz w:val="24"/>
          <w:szCs w:val="24"/>
        </w:rPr>
        <w:t xml:space="preserve">评</w:t>
      </w:r>
      <w:r>
        <w:rPr>
          <w:rFonts w:hint="eastAsia" w:ascii="黑体" w:hAnsi="黑体" w:eastAsia="黑体" w:cs="黑体"/>
          <w:b w:val="0"/>
          <w:bCs w:val="0"/>
          <w:color w:val="000000"/>
          <w:sz w:val="24"/>
          <w:szCs w:val="24"/>
          <w:lang w:val="en-US" w:eastAsia="zh-CN"/>
        </w:rPr>
        <w:t xml:space="preserve">审</w:t>
      </w:r>
      <w:r>
        <w:rPr>
          <w:rFonts w:hint="eastAsia" w:ascii="黑体" w:hAnsi="黑体" w:eastAsia="黑体" w:cs="黑体"/>
          <w:b w:val="0"/>
          <w:bCs w:val="0"/>
          <w:color w:val="000000"/>
          <w:sz w:val="24"/>
          <w:szCs w:val="24"/>
          <w:lang w:eastAsia="zh-CN"/>
        </w:rPr>
        <w:t xml:space="preserve">方法</w:t>
      </w:r>
      <w:r>
        <w:rPr>
          <w:rFonts w:hint="eastAsia" w:ascii="黑体" w:hAnsi="黑体" w:eastAsia="黑体" w:cs="黑体"/>
          <w:b w:val="0"/>
          <w:bCs w:val="0"/>
          <w:color w:val="000000"/>
          <w:sz w:val="24"/>
          <w:szCs w:val="24"/>
          <w:lang w:eastAsia="zh-CN"/>
        </w:rPr>
      </w:r>
      <w:r/>
    </w:p>
    <w:p>
      <w:pPr>
        <w:pStyle w:val="869"/>
        <w:ind w:firstLine="480"/>
        <w:keepLines w:val="0"/>
        <w:keepNext w:val="0"/>
        <w:pageBreakBefore w:val="0"/>
        <w:spacing w:line="288"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采用</w:t>
      </w:r>
      <w:r>
        <w:rPr>
          <w:rFonts w:hint="eastAsia" w:ascii="宋体" w:hAnsi="宋体" w:eastAsia="宋体" w:cs="宋体"/>
          <w:sz w:val="24"/>
          <w:szCs w:val="24"/>
        </w:rPr>
        <w:t xml:space="preserve">综合评分法，对满足磋商文件全部实质性要求的响应文件按评审因素的量化指标评审总分对供应商进行排序。</w:t>
      </w:r>
      <w:r>
        <w:rPr>
          <w:rFonts w:hint="eastAsia" w:ascii="宋体" w:hAnsi="宋体" w:eastAsia="宋体" w:cs="宋体"/>
          <w:sz w:val="24"/>
          <w:szCs w:val="24"/>
        </w:rPr>
      </w:r>
      <w:r/>
    </w:p>
    <w:p>
      <w:pPr>
        <w:pStyle w:val="869"/>
        <w:ind w:firstLine="480"/>
        <w:keepLines w:val="0"/>
        <w:keepNext w:val="0"/>
        <w:pageBreakBefore w:val="0"/>
        <w:spacing w:line="288"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经磋商确定最终采购需求和提交最后报价的供应商后</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磋商小组</w:t>
      </w:r>
      <w:r>
        <w:rPr>
          <w:rFonts w:hint="eastAsia" w:ascii="宋体" w:hAnsi="宋体" w:eastAsia="宋体" w:cs="宋体"/>
          <w:sz w:val="24"/>
          <w:szCs w:val="24"/>
          <w:lang w:eastAsia="zh-CN"/>
        </w:rPr>
        <w:t xml:space="preserve">成员独立</w:t>
      </w:r>
      <w:r>
        <w:rPr>
          <w:rFonts w:hint="eastAsia" w:ascii="宋体" w:hAnsi="宋体" w:eastAsia="宋体" w:cs="宋体"/>
          <w:sz w:val="24"/>
          <w:szCs w:val="24"/>
        </w:rPr>
        <w:t xml:space="preserve">对提交最后报价的供应商的响应文件和最后报价进行</w:t>
      </w:r>
      <w:r>
        <w:rPr>
          <w:rFonts w:hint="eastAsia" w:ascii="宋体" w:hAnsi="宋体" w:eastAsia="宋体" w:cs="宋体"/>
          <w:sz w:val="24"/>
          <w:szCs w:val="24"/>
          <w:lang w:eastAsia="zh-CN"/>
        </w:rPr>
        <w:t xml:space="preserve">综合</w:t>
      </w:r>
      <w:r>
        <w:rPr>
          <w:rFonts w:hint="eastAsia" w:ascii="宋体" w:hAnsi="宋体" w:eastAsia="宋体" w:cs="宋体"/>
          <w:sz w:val="24"/>
          <w:szCs w:val="24"/>
        </w:rPr>
        <w:t xml:space="preserve">评分。</w:t>
      </w:r>
      <w:r>
        <w:rPr>
          <w:rFonts w:hint="eastAsia" w:ascii="宋体" w:hAnsi="宋体" w:eastAsia="宋体" w:cs="宋体"/>
          <w:sz w:val="24"/>
          <w:szCs w:val="24"/>
        </w:rPr>
      </w:r>
      <w:r/>
    </w:p>
    <w:p>
      <w:pPr>
        <w:pStyle w:val="869"/>
        <w:ind w:firstLine="480"/>
        <w:keepLines w:val="0"/>
        <w:keepNext w:val="0"/>
        <w:pageBreakBefore w:val="0"/>
        <w:spacing w:line="288" w:lineRule="auto"/>
        <w:widowControl w:val="off"/>
        <w:rPr>
          <w:rFonts w:hint="eastAsia" w:ascii="宋体" w:hAnsi="宋体" w:eastAsia="宋体" w:cs="宋体"/>
          <w:color w:val="000000"/>
          <w:sz w:val="24"/>
          <w:szCs w:val="24"/>
        </w:rPr>
      </w:pPr>
      <w:r>
        <w:rPr>
          <w:rFonts w:hint="eastAsia" w:ascii="宋体" w:hAnsi="宋体" w:eastAsia="宋体" w:cs="宋体"/>
          <w:sz w:val="24"/>
          <w:szCs w:val="24"/>
        </w:rPr>
        <w:t xml:space="preserve">磋商小组按照评审</w:t>
      </w:r>
      <w:r>
        <w:rPr>
          <w:rFonts w:hint="eastAsia" w:ascii="宋体" w:hAnsi="宋体" w:cs="宋体"/>
          <w:sz w:val="24"/>
          <w:szCs w:val="24"/>
          <w:lang w:val="en-US" w:eastAsia="zh-CN"/>
        </w:rPr>
        <w:t xml:space="preserve">总</w:t>
      </w:r>
      <w:r>
        <w:rPr>
          <w:rFonts w:hint="eastAsia" w:ascii="宋体" w:hAnsi="宋体" w:eastAsia="宋体" w:cs="宋体"/>
          <w:sz w:val="24"/>
          <w:szCs w:val="24"/>
        </w:rPr>
        <w:t xml:space="preserve">分由高到低顺序</w:t>
      </w:r>
      <w:r>
        <w:rPr>
          <w:rFonts w:hint="eastAsia" w:ascii="宋体" w:hAnsi="宋体" w:eastAsia="宋体" w:cs="宋体"/>
          <w:color w:val="000000"/>
          <w:sz w:val="24"/>
          <w:szCs w:val="24"/>
        </w:rPr>
        <w:t xml:space="preserve">推荐</w:t>
      </w:r>
      <w:r>
        <w:rPr>
          <w:rFonts w:hint="eastAsia" w:ascii="宋体" w:hAnsi="宋体" w:eastAsia="宋体" w:cs="Times New Roman"/>
          <w:b w:val="0"/>
          <w:bCs w:val="0"/>
          <w:color w:val="000000"/>
          <w:sz w:val="24"/>
          <w:szCs w:val="24"/>
          <w:highlight w:val="none"/>
          <w:u w:val="none"/>
          <w:lang w:val="en-US" w:eastAsia="zh-CN"/>
        </w:rPr>
        <w:t xml:space="preserve">3名</w:t>
      </w:r>
      <w:r>
        <w:rPr>
          <w:rFonts w:hint="eastAsia" w:ascii="宋体" w:hAnsi="宋体" w:eastAsia="宋体" w:cs="宋体"/>
          <w:color w:val="000000"/>
          <w:sz w:val="24"/>
          <w:szCs w:val="24"/>
          <w:highlight w:val="none"/>
          <w:lang w:eastAsia="zh-CN"/>
        </w:rPr>
        <w:t xml:space="preserve">成交候选供应商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并编写评审报告。符合本磋商文件第二章第2</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.1.2条</w:t>
      </w:r>
      <w:r>
        <w:rPr>
          <w:rFonts w:hint="eastAsia" w:ascii="宋体" w:hAnsi="宋体" w:cs="宋体"/>
          <w:color w:val="000000"/>
          <w:sz w:val="24"/>
          <w:szCs w:val="24"/>
          <w:lang w:val="en-US" w:eastAsia="zh-CN"/>
        </w:rPr>
        <w:t xml:space="preserve">第三款</w:t>
      </w:r>
      <w:r>
        <w:rPr>
          <w:rFonts w:hint="eastAsia" w:ascii="宋体" w:hAnsi="宋体" w:eastAsia="宋体" w:cs="宋体"/>
          <w:color w:val="000000"/>
          <w:sz w:val="24"/>
          <w:szCs w:val="24"/>
        </w:rPr>
        <w:t xml:space="preserve">情形的</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可以推荐</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名成交候选供应商。评审得分相同的</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按照最后报价由低到高的顺序推荐。评审得分且最后报价相同的</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按照</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lang w:eastAsia="zh-CN"/>
        </w:rPr>
        <w:t xml:space="preserve">三、评审标准中</w:t>
      </w:r>
      <w:r>
        <w:rPr>
          <w:rFonts w:hint="eastAsia" w:ascii="宋体" w:hAnsi="宋体" w:eastAsia="宋体" w:cs="宋体"/>
          <w:color w:val="000000"/>
          <w:sz w:val="24"/>
          <w:szCs w:val="24"/>
          <w:highlight w:val="none"/>
          <w:lang w:val="en-US" w:eastAsia="zh-CN"/>
        </w:rPr>
        <w:t xml:space="preserve">2.1-2.6</w:t>
      </w:r>
      <w:r>
        <w:rPr>
          <w:rFonts w:hint="eastAsia" w:ascii="宋体" w:hAnsi="宋体" w:eastAsia="宋体" w:cs="宋体"/>
          <w:color w:val="000000"/>
          <w:sz w:val="24"/>
          <w:szCs w:val="24"/>
          <w:lang w:eastAsia="zh-CN"/>
        </w:rPr>
        <w:t xml:space="preserve">”得分由高到低顺序</w:t>
      </w:r>
      <w:r>
        <w:rPr>
          <w:rFonts w:hint="eastAsia" w:ascii="宋体" w:hAnsi="宋体" w:eastAsia="宋体" w:cs="宋体"/>
          <w:color w:val="000000"/>
          <w:sz w:val="24"/>
          <w:szCs w:val="24"/>
        </w:rPr>
        <w:t xml:space="preserve">推荐。</w:t>
      </w:r>
      <w:r>
        <w:rPr>
          <w:rFonts w:hint="eastAsia" w:ascii="宋体" w:hAnsi="宋体" w:eastAsia="宋体" w:cs="宋体"/>
          <w:color w:val="000000"/>
          <w:sz w:val="24"/>
          <w:szCs w:val="24"/>
        </w:rPr>
      </w:r>
      <w:r/>
    </w:p>
    <w:p>
      <w:pPr>
        <w:pStyle w:val="869"/>
        <w:ind w:firstLine="480"/>
        <w:keepLines w:val="0"/>
        <w:keepNext w:val="0"/>
        <w:pageBreakBefore w:val="0"/>
        <w:spacing w:line="288"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二、</w:t>
      </w:r>
      <w:r>
        <w:rPr>
          <w:rFonts w:hint="eastAsia" w:ascii="黑体" w:hAnsi="黑体" w:eastAsia="黑体" w:cs="黑体"/>
          <w:b w:val="0"/>
          <w:bCs w:val="0"/>
          <w:color w:val="000000"/>
          <w:sz w:val="24"/>
          <w:szCs w:val="24"/>
          <w:highlight w:val="none"/>
          <w:lang w:val="en-US" w:eastAsia="zh-CN"/>
        </w:rPr>
        <w:t xml:space="preserve">小微企业价格扣除</w:t>
      </w:r>
      <w:r>
        <w:rPr>
          <w:rFonts w:hint="eastAsia" w:ascii="黑体" w:hAnsi="黑体" w:eastAsia="黑体" w:cs="黑体"/>
          <w:b w:val="0"/>
          <w:bCs w:val="0"/>
          <w:color w:val="000000"/>
          <w:sz w:val="24"/>
          <w:szCs w:val="24"/>
          <w:highlight w:val="none"/>
          <w:lang w:eastAsia="zh-CN"/>
        </w:rPr>
      </w:r>
      <w:r/>
    </w:p>
    <w:p>
      <w:pPr>
        <w:pStyle w:val="869"/>
        <w:ind w:firstLine="480"/>
        <w:keepLines w:val="0"/>
        <w:keepNext w:val="0"/>
        <w:pageBreakBefore w:val="0"/>
        <w:spacing w:line="288" w:lineRule="auto"/>
        <w:widowControl w:val="off"/>
        <w:rPr>
          <w:rFonts w:hint="eastAsia" w:ascii="宋体" w:hAnsi="宋体" w:eastAsia="宋体" w:cs="Times New Roman"/>
          <w:color w:val="000000"/>
          <w:sz w:val="24"/>
          <w:szCs w:val="24"/>
          <w:highlight w:val="yellow"/>
          <w:lang w:eastAsia="zh-CN"/>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zh-CN"/>
        </w:rPr>
        <w:t xml:space="preserve">本项目服务全部由小微企业承接</w:t>
      </w:r>
      <w:r>
        <w:rPr>
          <w:rFonts w:hint="eastAsia" w:ascii="宋体" w:hAnsi="宋体" w:eastAsia="宋体" w:cs="宋体"/>
          <w:color w:val="000000"/>
          <w:sz w:val="24"/>
          <w:szCs w:val="24"/>
          <w:lang w:val="zh-CN" w:eastAsia="zh-CN"/>
        </w:rPr>
        <w:t xml:space="preserve">的，</w:t>
      </w:r>
      <w:r>
        <w:rPr>
          <w:rFonts w:hint="eastAsia" w:ascii="宋体" w:hAnsi="宋体" w:eastAsia="宋体" w:cs="宋体"/>
          <w:color w:val="000000"/>
          <w:sz w:val="24"/>
          <w:szCs w:val="24"/>
        </w:rPr>
        <w:t xml:space="preserve">对报价给予</w:t>
      </w:r>
      <w:r>
        <w:rPr>
          <w:rFonts w:hint="eastAsia" w:ascii="宋体" w:hAnsi="宋体" w:eastAsia="宋体" w:cs="Times New Roman"/>
          <w:b w:val="0"/>
          <w:bCs w:val="0"/>
          <w:color w:val="000000"/>
          <w:sz w:val="24"/>
          <w:szCs w:val="24"/>
          <w:highlight w:val="none"/>
          <w:u w:val="none"/>
          <w:lang w:val="zh-CN" w:eastAsia="zh-CN"/>
        </w:rPr>
        <w:t xml:space="preserve">10%</w:t>
      </w:r>
      <w:r>
        <w:rPr>
          <w:rFonts w:hint="eastAsia" w:ascii="宋体" w:hAnsi="宋体" w:eastAsia="宋体" w:cs="宋体"/>
          <w:color w:val="000000"/>
          <w:sz w:val="24"/>
          <w:szCs w:val="24"/>
        </w:rPr>
        <w:t xml:space="preserve">的扣除</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用扣除后的价格参与评审。</w:t>
      </w:r>
      <w:r>
        <w:rPr>
          <w:rFonts w:hint="eastAsia" w:ascii="宋体" w:hAnsi="宋体" w:eastAsia="宋体" w:cs="Times New Roman"/>
          <w:color w:val="000000"/>
          <w:sz w:val="24"/>
          <w:szCs w:val="24"/>
          <w:highlight w:val="yellow"/>
          <w:lang w:eastAsia="zh-CN"/>
        </w:rPr>
      </w:r>
      <w:r/>
    </w:p>
    <w:p>
      <w:pPr>
        <w:pStyle w:val="869"/>
        <w:ind w:firstLine="480"/>
        <w:keepLines w:val="0"/>
        <w:keepNext w:val="0"/>
        <w:pageBreakBefore w:val="0"/>
        <w:spacing w:line="288" w:lineRule="auto"/>
        <w:widowControl w:val="off"/>
        <w:rPr>
          <w:rFonts w:hint="eastAsia" w:ascii="宋体" w:hAnsi="宋体" w:eastAsia="宋体" w:cs="宋体"/>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残疾人福利性单位视同小型、微型企业</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给予</w:t>
      </w:r>
      <w:r>
        <w:rPr>
          <w:rFonts w:hint="eastAsia" w:ascii="宋体" w:hAnsi="宋体"/>
          <w:color w:val="000000"/>
          <w:sz w:val="24"/>
          <w:szCs w:val="24"/>
          <w:lang w:val="en-US" w:eastAsia="zh-CN"/>
        </w:rPr>
        <w:t xml:space="preserve">与小微企业</w:t>
      </w:r>
      <w:r>
        <w:rPr>
          <w:rFonts w:hint="eastAsia" w:ascii="宋体" w:hAnsi="宋体"/>
          <w:sz w:val="24"/>
          <w:szCs w:val="24"/>
          <w:u w:val="none"/>
          <w:lang w:val="en-US" w:eastAsia="zh-CN"/>
        </w:rPr>
        <w:t xml:space="preserve">相同</w:t>
      </w:r>
      <w:r>
        <w:rPr>
          <w:rFonts w:hint="eastAsia" w:ascii="宋体" w:hAnsi="宋体" w:eastAsia="宋体" w:cs="宋体"/>
          <w:sz w:val="24"/>
          <w:szCs w:val="24"/>
        </w:rPr>
        <w:t xml:space="preserve">的价格扣除</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监狱和戒毒企业视同小型、微型企业</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给予</w:t>
      </w:r>
      <w:r>
        <w:rPr>
          <w:rFonts w:hint="eastAsia" w:ascii="宋体" w:hAnsi="宋体"/>
          <w:sz w:val="24"/>
          <w:szCs w:val="24"/>
          <w:lang w:val="en-US" w:eastAsia="zh-CN"/>
        </w:rPr>
        <w:t xml:space="preserve">与小微企业</w:t>
      </w:r>
      <w:r>
        <w:rPr>
          <w:rFonts w:hint="eastAsia" w:ascii="宋体" w:hAnsi="宋体"/>
          <w:sz w:val="24"/>
          <w:szCs w:val="24"/>
          <w:u w:val="none"/>
          <w:lang w:val="en-US" w:eastAsia="zh-CN"/>
        </w:rPr>
        <w:t xml:space="preserve">相同</w:t>
      </w:r>
      <w:r>
        <w:rPr>
          <w:rFonts w:hint="eastAsia" w:ascii="宋体" w:hAnsi="宋体" w:eastAsia="宋体" w:cs="宋体"/>
          <w:sz w:val="24"/>
          <w:szCs w:val="24"/>
        </w:rPr>
        <w:t xml:space="preserve">的价格扣除</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残疾人福利单位、监狱企业属于小型、微型企业的</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不重复享受</w:t>
      </w:r>
      <w:r>
        <w:rPr>
          <w:rFonts w:hint="eastAsia" w:ascii="宋体" w:hAnsi="宋体" w:eastAsia="宋体" w:cs="宋体"/>
          <w:sz w:val="24"/>
          <w:szCs w:val="24"/>
          <w:lang w:val="en-US" w:eastAsia="zh-CN"/>
        </w:rPr>
        <w:t xml:space="preserve">价格扣除</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869"/>
        <w:ind w:firstLine="480"/>
        <w:keepLines w:val="0"/>
        <w:keepNext w:val="0"/>
        <w:pageBreakBefore w:val="0"/>
        <w:spacing w:line="288" w:lineRule="auto"/>
        <w:widowControl w:val="off"/>
        <w:rPr>
          <w:rFonts w:hint="eastAsia" w:ascii="黑体" w:hAnsi="黑体" w:eastAsia="黑体" w:cs="黑体"/>
          <w:b w:val="0"/>
          <w:bCs w:val="0"/>
          <w:color w:val="0000ff"/>
          <w:sz w:val="24"/>
          <w:szCs w:val="24"/>
          <w:highlight w:val="none"/>
          <w:lang w:eastAsia="zh-CN"/>
        </w:rPr>
      </w:pPr>
      <w:r>
        <w:rPr>
          <w:rFonts w:hint="eastAsia" w:ascii="黑体" w:hAnsi="黑体" w:eastAsia="黑体" w:cs="黑体"/>
          <w:color w:val="000000"/>
          <w:sz w:val="24"/>
          <w:szCs w:val="24"/>
          <w:lang w:val="en-US" w:eastAsia="zh-CN"/>
        </w:rPr>
        <w:t xml:space="preserve">三、</w:t>
      </w:r>
      <w:r>
        <w:rPr>
          <w:rFonts w:hint="eastAsia" w:ascii="黑体" w:hAnsi="黑体" w:eastAsia="黑体" w:cs="黑体"/>
          <w:b w:val="0"/>
          <w:bCs w:val="0"/>
          <w:color w:val="000000"/>
          <w:sz w:val="24"/>
          <w:szCs w:val="24"/>
          <w:highlight w:val="none"/>
          <w:lang w:eastAsia="zh-CN"/>
        </w:rPr>
        <w:t xml:space="preserve">评审标准</w:t>
      </w:r>
      <w:r>
        <w:rPr>
          <w:rFonts w:hint="eastAsia" w:ascii="黑体" w:hAnsi="黑体" w:eastAsia="黑体" w:cs="黑体"/>
          <w:b w:val="0"/>
          <w:bCs w:val="0"/>
          <w:color w:val="0000ff"/>
          <w:sz w:val="24"/>
          <w:szCs w:val="24"/>
          <w:highlight w:val="none"/>
          <w:lang w:eastAsia="zh-CN"/>
        </w:rPr>
      </w:r>
      <w:r/>
    </w:p>
    <w:tbl>
      <w:tblPr>
        <w:tblStyle w:val="984"/>
        <w:tblW w:w="9612"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425"/>
        <w:gridCol w:w="637"/>
        <w:gridCol w:w="852"/>
      </w:tblGrid>
      <w:tr>
        <w:trPr>
          <w:trHeight w:val="479"/>
          <w:tblHeader/>
        </w:trPr>
        <w:tc>
          <w:tcPr>
            <w:tcW w:w="519" w:type="dxa"/>
            <w:vAlign w:val="center"/>
            <w:textDirection w:val="lrTb"/>
            <w:noWrap w:val="false"/>
          </w:tcPr>
          <w:p>
            <w:pPr>
              <w:pStyle w:val="869"/>
              <w:jc w:val="center"/>
              <w:keepLines w:val="0"/>
              <w:keepNext w:val="0"/>
              <w:pageBreakBefore w:val="0"/>
              <w:spacing w:before="68" w:line="288" w:lineRule="auto"/>
              <w:widowControl w:val="off"/>
              <w:rPr>
                <w:rFonts w:hint="eastAsia" w:ascii="宋体" w:hAnsi="宋体" w:eastAsia="宋体" w:cs="宋体"/>
                <w:b/>
                <w:bCs/>
                <w:spacing w:val="-3"/>
                <w:sz w:val="21"/>
                <w:szCs w:val="21"/>
              </w:rPr>
            </w:pPr>
            <w:r>
              <w:rPr>
                <w:rFonts w:hint="eastAsia" w:ascii="宋体" w:hAnsi="宋体" w:eastAsia="宋体" w:cs="宋体"/>
                <w:b/>
                <w:bCs/>
                <w:spacing w:val="-3"/>
                <w:sz w:val="21"/>
                <w:szCs w:val="21"/>
              </w:rPr>
              <w:t xml:space="preserve">序号</w:t>
            </w:r>
            <w:r>
              <w:rPr>
                <w:rFonts w:hint="eastAsia" w:ascii="宋体" w:hAnsi="宋体" w:eastAsia="宋体" w:cs="宋体"/>
                <w:b/>
                <w:bCs/>
                <w:spacing w:val="-3"/>
                <w:sz w:val="21"/>
                <w:szCs w:val="21"/>
              </w:rPr>
            </w:r>
            <w:r/>
          </w:p>
        </w:tc>
        <w:tc>
          <w:tcPr>
            <w:tcW w:w="1179" w:type="dxa"/>
            <w:vAlign w:val="center"/>
            <w:textDirection w:val="lrTb"/>
            <w:noWrap w:val="false"/>
          </w:tcPr>
          <w:p>
            <w:pPr>
              <w:pStyle w:val="869"/>
              <w:jc w:val="center"/>
              <w:keepLines w:val="0"/>
              <w:keepNext w:val="0"/>
              <w:pageBreakBefore w:val="0"/>
              <w:spacing w:before="68" w:line="288" w:lineRule="auto"/>
              <w:widowControl w:val="off"/>
              <w:rPr>
                <w:rFonts w:hint="eastAsia" w:ascii="宋体" w:hAnsi="宋体" w:eastAsia="宋体" w:cs="宋体"/>
                <w:b/>
                <w:bCs/>
                <w:spacing w:val="-3"/>
                <w:sz w:val="21"/>
                <w:szCs w:val="21"/>
              </w:rPr>
            </w:pPr>
            <w:r>
              <w:rPr>
                <w:rFonts w:hint="eastAsia" w:ascii="宋体" w:hAnsi="宋体" w:eastAsia="宋体" w:cs="宋体"/>
                <w:b/>
                <w:bCs/>
                <w:spacing w:val="-3"/>
                <w:sz w:val="21"/>
                <w:szCs w:val="21"/>
              </w:rPr>
              <w:t xml:space="preserve">评审因素</w:t>
            </w:r>
            <w:r>
              <w:rPr>
                <w:rFonts w:hint="eastAsia" w:ascii="宋体" w:hAnsi="宋体" w:eastAsia="宋体" w:cs="宋体"/>
                <w:b/>
                <w:bCs/>
                <w:spacing w:val="-3"/>
                <w:sz w:val="21"/>
                <w:szCs w:val="21"/>
              </w:rPr>
            </w:r>
            <w:r/>
          </w:p>
        </w:tc>
        <w:tc>
          <w:tcPr>
            <w:tcW w:w="6425" w:type="dxa"/>
            <w:vAlign w:val="center"/>
            <w:textDirection w:val="lrTb"/>
            <w:noWrap w:val="false"/>
          </w:tcPr>
          <w:p>
            <w:pPr>
              <w:pStyle w:val="869"/>
              <w:jc w:val="center"/>
              <w:keepLines w:val="0"/>
              <w:keepNext w:val="0"/>
              <w:pageBreakBefore w:val="0"/>
              <w:spacing w:before="68" w:line="288" w:lineRule="auto"/>
              <w:widowControl w:val="off"/>
              <w:rPr>
                <w:rFonts w:hint="eastAsia" w:ascii="宋体" w:hAnsi="宋体" w:eastAsia="宋体" w:cs="宋体"/>
                <w:b/>
                <w:bCs/>
                <w:spacing w:val="-3"/>
                <w:sz w:val="21"/>
                <w:szCs w:val="21"/>
              </w:rPr>
            </w:pPr>
            <w:r>
              <w:rPr>
                <w:rFonts w:hint="eastAsia" w:ascii="宋体" w:hAnsi="宋体" w:eastAsia="宋体" w:cs="宋体"/>
                <w:b/>
                <w:bCs/>
                <w:spacing w:val="-3"/>
                <w:sz w:val="21"/>
                <w:szCs w:val="21"/>
              </w:rPr>
              <w:t xml:space="preserve">评审细则</w:t>
            </w:r>
            <w:r>
              <w:rPr>
                <w:rFonts w:hint="eastAsia" w:ascii="宋体" w:hAnsi="宋体" w:eastAsia="宋体" w:cs="宋体"/>
                <w:b/>
                <w:bCs/>
                <w:spacing w:val="-3"/>
                <w:sz w:val="21"/>
                <w:szCs w:val="21"/>
              </w:rPr>
            </w:r>
            <w:r/>
          </w:p>
        </w:tc>
        <w:tc>
          <w:tcPr>
            <w:tcW w:w="637" w:type="dxa"/>
            <w:vAlign w:val="center"/>
            <w:textDirection w:val="lrTb"/>
            <w:noWrap w:val="false"/>
          </w:tcPr>
          <w:p>
            <w:pPr>
              <w:pStyle w:val="869"/>
              <w:jc w:val="center"/>
              <w:keepLines w:val="0"/>
              <w:keepNext w:val="0"/>
              <w:pageBreakBefore w:val="0"/>
              <w:spacing w:before="68" w:line="288" w:lineRule="auto"/>
              <w:widowControl w:val="off"/>
              <w:rPr>
                <w:rFonts w:hint="eastAsia" w:ascii="宋体" w:hAnsi="宋体" w:eastAsia="宋体" w:cs="宋体"/>
                <w:b/>
                <w:bCs/>
                <w:spacing w:val="-3"/>
                <w:sz w:val="21"/>
                <w:szCs w:val="21"/>
              </w:rPr>
            </w:pPr>
            <w:r>
              <w:rPr>
                <w:rFonts w:hint="eastAsia" w:ascii="宋体" w:hAnsi="宋体" w:eastAsia="宋体" w:cs="宋体"/>
                <w:b/>
                <w:bCs/>
                <w:spacing w:val="-3"/>
                <w:sz w:val="21"/>
                <w:szCs w:val="21"/>
              </w:rPr>
              <w:t xml:space="preserve">分值</w:t>
            </w:r>
            <w:r>
              <w:rPr>
                <w:rFonts w:hint="eastAsia" w:ascii="宋体" w:hAnsi="宋体" w:eastAsia="宋体" w:cs="宋体"/>
                <w:b/>
                <w:bCs/>
                <w:spacing w:val="-3"/>
                <w:sz w:val="21"/>
                <w:szCs w:val="21"/>
              </w:rPr>
            </w:r>
            <w:r/>
          </w:p>
        </w:tc>
        <w:tc>
          <w:tcPr>
            <w:tcW w:w="852" w:type="dxa"/>
            <w:vAlign w:val="center"/>
            <w:textDirection w:val="lrTb"/>
            <w:noWrap w:val="false"/>
          </w:tcPr>
          <w:p>
            <w:pPr>
              <w:pStyle w:val="869"/>
              <w:jc w:val="center"/>
              <w:keepLines w:val="0"/>
              <w:keepNext w:val="0"/>
              <w:pageBreakBefore w:val="0"/>
              <w:spacing w:before="68" w:line="288" w:lineRule="auto"/>
              <w:widowControl w:val="off"/>
              <w:rPr>
                <w:rFonts w:hint="eastAsia" w:ascii="宋体" w:hAnsi="宋体" w:eastAsia="宋体" w:cs="宋体"/>
                <w:b/>
                <w:bCs/>
                <w:spacing w:val="-3"/>
                <w:sz w:val="21"/>
                <w:szCs w:val="21"/>
              </w:rPr>
            </w:pPr>
            <w:r>
              <w:rPr>
                <w:rFonts w:hint="eastAsia" w:ascii="宋体" w:hAnsi="宋体" w:eastAsia="宋体" w:cs="宋体"/>
                <w:b/>
                <w:bCs/>
                <w:spacing w:val="-3"/>
                <w:sz w:val="21"/>
                <w:szCs w:val="21"/>
              </w:rPr>
              <w:t xml:space="preserve">类型</w:t>
            </w:r>
            <w:r>
              <w:rPr>
                <w:rFonts w:hint="eastAsia" w:ascii="宋体" w:hAnsi="宋体" w:eastAsia="宋体" w:cs="宋体"/>
                <w:b/>
                <w:bCs/>
                <w:spacing w:val="-3"/>
                <w:sz w:val="21"/>
                <w:szCs w:val="21"/>
              </w:rPr>
            </w:r>
            <w:r/>
          </w:p>
        </w:tc>
      </w:tr>
      <w:tr>
        <w:trPr>
          <w:trHeight w:val="460"/>
        </w:trPr>
        <w:tc>
          <w:tcPr>
            <w:gridSpan w:val="5"/>
            <w:tcW w:w="9612" w:type="dxa"/>
            <w:vAlign w:val="top"/>
            <w:textDirection w:val="lrTb"/>
            <w:noWrap w:val="false"/>
          </w:tcPr>
          <w:p>
            <w:pPr>
              <w:pStyle w:val="869"/>
              <w:ind w:left="114"/>
              <w:keepLines w:val="0"/>
              <w:keepNext w:val="0"/>
              <w:pageBreakBefore w:val="0"/>
              <w:spacing w:before="122" w:line="288" w:lineRule="auto"/>
              <w:widowControl w:val="off"/>
              <w:rPr>
                <w:rFonts w:ascii="宋体" w:hAnsi="宋体" w:eastAsia="宋体" w:cs="宋体"/>
                <w:sz w:val="21"/>
                <w:szCs w:val="21"/>
              </w:rPr>
            </w:pPr>
            <w:r>
              <w:rPr>
                <w:rFonts w:hint="eastAsia" w:ascii="宋体" w:hAnsi="宋体" w:eastAsia="宋体" w:cs="宋体"/>
                <w:b/>
                <w:bCs/>
                <w:spacing w:val="-3"/>
                <w:sz w:val="21"/>
                <w:szCs w:val="21"/>
                <w:lang w:val="en-US" w:eastAsia="zh-CN"/>
              </w:rPr>
              <w:t xml:space="preserve">1.</w:t>
            </w:r>
            <w:r>
              <w:rPr>
                <w:rFonts w:ascii="宋体" w:hAnsi="宋体" w:eastAsia="宋体" w:cs="宋体"/>
                <w:b/>
                <w:bCs/>
                <w:spacing w:val="-3"/>
                <w:sz w:val="21"/>
                <w:szCs w:val="21"/>
              </w:rPr>
              <w:t xml:space="preserve">价</w:t>
            </w:r>
            <w:r>
              <w:rPr>
                <w:rFonts w:ascii="宋体" w:hAnsi="宋体" w:eastAsia="宋体" w:cs="宋体"/>
                <w:b/>
                <w:bCs/>
                <w:spacing w:val="-2"/>
                <w:sz w:val="21"/>
                <w:szCs w:val="21"/>
              </w:rPr>
              <w:t xml:space="preserve">格</w:t>
            </w:r>
            <w:r>
              <w:rPr>
                <w:rFonts w:ascii="宋体" w:hAnsi="宋体" w:eastAsia="宋体" w:cs="宋体"/>
                <w:sz w:val="21"/>
                <w:szCs w:val="21"/>
              </w:rPr>
            </w:r>
            <w:r/>
          </w:p>
        </w:tc>
      </w:tr>
      <w:tr>
        <w:trPr>
          <w:trHeight w:val="1030"/>
        </w:trPr>
        <w:tc>
          <w:tcPr>
            <w:tcW w:w="519" w:type="dxa"/>
            <w:vAlign w:val="center"/>
            <w:textDirection w:val="lrTb"/>
            <w:noWrap w:val="false"/>
          </w:tcPr>
          <w:p>
            <w:pPr>
              <w:pStyle w:val="869"/>
              <w:jc w:val="center"/>
              <w:keepLines w:val="0"/>
              <w:keepNext w:val="0"/>
              <w:pageBreakBefore w:val="0"/>
              <w:spacing w:before="68" w:line="288" w:lineRule="auto"/>
              <w:widowControl w:val="off"/>
              <w:rPr>
                <w:rFonts w:ascii="宋体" w:hAnsi="宋体" w:eastAsia="宋体" w:cs="宋体"/>
                <w:sz w:val="21"/>
                <w:szCs w:val="21"/>
              </w:rPr>
            </w:pPr>
            <w:r>
              <w:rPr>
                <w:rFonts w:ascii="宋体" w:hAnsi="宋体" w:eastAsia="宋体" w:cs="宋体"/>
                <w:spacing w:val="-6"/>
                <w:sz w:val="21"/>
                <w:szCs w:val="21"/>
              </w:rPr>
              <w:t xml:space="preserve">1</w:t>
            </w:r>
            <w:r>
              <w:rPr>
                <w:rFonts w:ascii="宋体" w:hAnsi="宋体" w:eastAsia="宋体" w:cs="宋体"/>
                <w:spacing w:val="-5"/>
                <w:sz w:val="21"/>
                <w:szCs w:val="21"/>
              </w:rPr>
              <w:t xml:space="preserve">.1</w:t>
            </w:r>
            <w:r>
              <w:rPr>
                <w:rFonts w:ascii="宋体" w:hAnsi="宋体" w:eastAsia="宋体" w:cs="宋体"/>
                <w:sz w:val="21"/>
                <w:szCs w:val="21"/>
              </w:rPr>
            </w:r>
            <w:r/>
          </w:p>
        </w:tc>
        <w:tc>
          <w:tcPr>
            <w:tcW w:w="1179" w:type="dxa"/>
            <w:vAlign w:val="center"/>
            <w:textDirection w:val="lrTb"/>
            <w:noWrap w:val="false"/>
          </w:tcPr>
          <w:p>
            <w:pPr>
              <w:pStyle w:val="869"/>
              <w:jc w:val="left"/>
              <w:keepLines w:val="0"/>
              <w:keepNext w:val="0"/>
              <w:pageBreakBefore w:val="0"/>
              <w:spacing w:before="68" w:line="288" w:lineRule="auto"/>
              <w:widowControl w:val="off"/>
              <w:rPr>
                <w:rFonts w:ascii="宋体" w:hAnsi="宋体" w:eastAsia="宋体" w:cs="宋体"/>
                <w:sz w:val="21"/>
                <w:szCs w:val="21"/>
              </w:rPr>
            </w:pPr>
            <w:r>
              <w:rPr>
                <w:rFonts w:ascii="宋体" w:hAnsi="宋体" w:eastAsia="宋体" w:cs="宋体"/>
                <w:spacing w:val="-2"/>
                <w:sz w:val="21"/>
                <w:szCs w:val="21"/>
              </w:rPr>
              <w:t xml:space="preserve">价格分</w:t>
            </w:r>
            <w:r>
              <w:rPr>
                <w:rFonts w:ascii="宋体" w:hAnsi="宋体" w:eastAsia="宋体" w:cs="宋体"/>
                <w:sz w:val="21"/>
                <w:szCs w:val="21"/>
              </w:rPr>
            </w:r>
            <w:r/>
          </w:p>
        </w:tc>
        <w:tc>
          <w:tcPr>
            <w:tcW w:w="6425" w:type="dxa"/>
            <w:vAlign w:val="center"/>
            <w:textDirection w:val="lrTb"/>
            <w:noWrap w:val="false"/>
          </w:tcPr>
          <w:p>
            <w:pPr>
              <w:pStyle w:val="869"/>
              <w:jc w:val="left"/>
              <w:keepLines w:val="0"/>
              <w:keepNext w:val="0"/>
              <w:pageBreakBefore w:val="0"/>
              <w:spacing w:line="288" w:lineRule="auto"/>
              <w:widowControl w:val="off"/>
              <w:rPr>
                <w:rFonts w:ascii="宋体" w:hAnsi="宋体" w:eastAsia="宋体" w:cs="宋体"/>
                <w:sz w:val="21"/>
                <w:szCs w:val="21"/>
                <w:lang w:val="en-US" w:eastAsia="zh-CN"/>
              </w:rPr>
            </w:pPr>
            <w:r>
              <w:rPr>
                <w:rFonts w:ascii="宋体" w:hAnsi="宋体" w:eastAsia="宋体" w:cs="宋体"/>
                <w:spacing w:val="1"/>
                <w:sz w:val="21"/>
                <w:szCs w:val="21"/>
              </w:rPr>
              <w:t xml:space="preserve">采用低价优先</w:t>
            </w:r>
            <w:r>
              <w:rPr>
                <w:rFonts w:ascii="宋体" w:hAnsi="宋体" w:eastAsia="宋体" w:cs="宋体"/>
                <w:sz w:val="21"/>
                <w:szCs w:val="21"/>
              </w:rPr>
              <w:t xml:space="preserve">法计算</w:t>
            </w:r>
            <w:r>
              <w:rPr>
                <w:rFonts w:hint="eastAsia" w:ascii="宋体" w:hAnsi="宋体" w:eastAsia="宋体" w:cs="宋体"/>
                <w:sz w:val="21"/>
                <w:szCs w:val="21"/>
                <w:lang w:eastAsia="zh-CN"/>
              </w:rPr>
              <w:t xml:space="preserve">，</w:t>
            </w:r>
            <w:r>
              <w:rPr>
                <w:rFonts w:ascii="宋体" w:hAnsi="宋体" w:eastAsia="宋体" w:cs="宋体"/>
                <w:sz w:val="21"/>
                <w:szCs w:val="21"/>
              </w:rPr>
              <w:t xml:space="preserve">即满足</w:t>
            </w:r>
            <w:r>
              <w:rPr>
                <w:rFonts w:hint="eastAsia" w:ascii="宋体" w:hAnsi="宋体" w:eastAsia="宋体" w:cs="宋体"/>
                <w:sz w:val="21"/>
                <w:szCs w:val="21"/>
                <w:lang w:eastAsia="zh-CN"/>
              </w:rPr>
              <w:t xml:space="preserve">采购</w:t>
            </w:r>
            <w:r>
              <w:rPr>
                <w:rFonts w:ascii="宋体" w:hAnsi="宋体" w:eastAsia="宋体" w:cs="宋体"/>
                <w:sz w:val="21"/>
                <w:szCs w:val="21"/>
              </w:rPr>
              <w:t xml:space="preserve">文件要求且</w:t>
            </w:r>
            <w:r>
              <w:rPr>
                <w:rFonts w:hint="eastAsia" w:ascii="宋体" w:hAnsi="宋体" w:eastAsia="宋体" w:cs="宋体"/>
                <w:sz w:val="21"/>
                <w:szCs w:val="21"/>
                <w:lang w:eastAsia="zh-CN"/>
              </w:rPr>
              <w:t xml:space="preserve">最终报价</w:t>
            </w:r>
            <w:r>
              <w:rPr>
                <w:rFonts w:ascii="宋体" w:hAnsi="宋体" w:eastAsia="宋体" w:cs="宋体"/>
                <w:sz w:val="21"/>
                <w:szCs w:val="21"/>
              </w:rPr>
              <w:t xml:space="preserve">最低的</w:t>
            </w:r>
            <w:r>
              <w:rPr>
                <w:rFonts w:hint="eastAsia" w:ascii="宋体" w:hAnsi="宋体" w:eastAsia="宋体" w:cs="宋体"/>
                <w:sz w:val="21"/>
                <w:szCs w:val="21"/>
                <w:lang w:eastAsia="zh-CN"/>
              </w:rPr>
              <w:t xml:space="preserve">供应商</w:t>
            </w:r>
            <w:r>
              <w:rPr>
                <w:rFonts w:ascii="宋体" w:hAnsi="宋体" w:eastAsia="宋体" w:cs="宋体"/>
                <w:spacing w:val="1"/>
                <w:sz w:val="21"/>
                <w:szCs w:val="21"/>
              </w:rPr>
              <w:t xml:space="preserve">报价为评标基准</w:t>
            </w:r>
            <w:r>
              <w:rPr>
                <w:rFonts w:ascii="宋体" w:hAnsi="宋体" w:eastAsia="宋体" w:cs="宋体"/>
                <w:sz w:val="21"/>
                <w:szCs w:val="21"/>
              </w:rPr>
              <w:t xml:space="preserve">价</w:t>
            </w:r>
            <w:r>
              <w:rPr>
                <w:rFonts w:hint="eastAsia" w:ascii="宋体" w:hAnsi="宋体" w:eastAsia="宋体" w:cs="宋体"/>
                <w:sz w:val="21"/>
                <w:szCs w:val="21"/>
                <w:lang w:eastAsia="zh-CN"/>
              </w:rPr>
              <w:t xml:space="preserve">，</w:t>
            </w:r>
            <w:r>
              <w:rPr>
                <w:rFonts w:ascii="宋体" w:hAnsi="宋体" w:eastAsia="宋体" w:cs="宋体"/>
                <w:sz w:val="21"/>
                <w:szCs w:val="21"/>
              </w:rPr>
              <w:t xml:space="preserve">其价格分为满分。其他</w:t>
            </w:r>
            <w:r>
              <w:rPr>
                <w:rFonts w:hint="eastAsia" w:ascii="宋体" w:hAnsi="宋体" w:eastAsia="宋体" w:cs="宋体"/>
                <w:sz w:val="21"/>
                <w:szCs w:val="21"/>
                <w:lang w:eastAsia="zh-CN"/>
              </w:rPr>
              <w:t xml:space="preserve">供应商</w:t>
            </w:r>
            <w:r>
              <w:rPr>
                <w:rFonts w:ascii="宋体" w:hAnsi="宋体" w:eastAsia="宋体" w:cs="宋体"/>
                <w:sz w:val="21"/>
                <w:szCs w:val="21"/>
              </w:rPr>
              <w:t xml:space="preserve">的价格分统一按</w:t>
            </w:r>
            <w:r>
              <w:rPr>
                <w:rFonts w:ascii="宋体" w:hAnsi="宋体" w:eastAsia="宋体" w:cs="宋体"/>
                <w:spacing w:val="-1"/>
                <w:sz w:val="21"/>
                <w:szCs w:val="21"/>
              </w:rPr>
              <w:t xml:space="preserve">照下列公</w:t>
            </w:r>
            <w:r>
              <w:rPr>
                <w:rFonts w:ascii="宋体" w:hAnsi="宋体" w:eastAsia="宋体" w:cs="宋体"/>
                <w:sz w:val="21"/>
                <w:szCs w:val="21"/>
              </w:rPr>
              <w:t xml:space="preserve">式计算：报价得分=(评标基准价/</w:t>
            </w:r>
            <w:r>
              <w:rPr>
                <w:rFonts w:hint="eastAsia" w:ascii="宋体" w:hAnsi="宋体" w:eastAsia="宋体" w:cs="宋体"/>
                <w:sz w:val="21"/>
                <w:szCs w:val="21"/>
                <w:lang w:eastAsia="zh-CN"/>
              </w:rPr>
              <w:t xml:space="preserve">最终</w:t>
            </w:r>
            <w:r>
              <w:rPr>
                <w:rFonts w:ascii="宋体" w:hAnsi="宋体" w:eastAsia="宋体" w:cs="宋体"/>
                <w:sz w:val="21"/>
                <w:szCs w:val="21"/>
              </w:rPr>
              <w:t xml:space="preserve">报价)×</w:t>
            </w:r>
            <w:r>
              <w:rPr>
                <w:rFonts w:hint="eastAsia" w:ascii="宋体" w:hAnsi="宋体" w:eastAsia="宋体" w:cs="宋体"/>
                <w:sz w:val="21"/>
                <w:szCs w:val="21"/>
                <w:lang w:val="en-US" w:eastAsia="zh-CN"/>
              </w:rPr>
              <w:t xml:space="preserve">价格分值（小数点保留两位）</w:t>
            </w:r>
            <w:r>
              <w:rPr>
                <w:rFonts w:ascii="宋体" w:hAnsi="宋体" w:eastAsia="宋体" w:cs="宋体"/>
                <w:sz w:val="21"/>
                <w:szCs w:val="21"/>
                <w:lang w:val="en-US" w:eastAsia="zh-CN"/>
              </w:rPr>
            </w:r>
            <w:r/>
          </w:p>
        </w:tc>
        <w:tc>
          <w:tcPr>
            <w:tcW w:w="637" w:type="dxa"/>
            <w:vAlign w:val="center"/>
            <w:textDirection w:val="lrTb"/>
            <w:noWrap w:val="false"/>
          </w:tcPr>
          <w:p>
            <w:pPr>
              <w:pStyle w:val="869"/>
              <w:jc w:val="center"/>
              <w:keepLines w:val="0"/>
              <w:keepNext w:val="0"/>
              <w:pageBreakBefore w:val="0"/>
              <w:spacing w:before="68" w:line="288" w:lineRule="auto"/>
              <w:widowControl w:val="off"/>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10</w:t>
            </w:r>
            <w:r>
              <w:rPr>
                <w:rFonts w:ascii="宋体" w:hAnsi="宋体" w:eastAsia="宋体" w:cs="宋体"/>
                <w:sz w:val="21"/>
                <w:szCs w:val="21"/>
                <w:lang w:val="en-US" w:eastAsia="zh-CN"/>
              </w:rPr>
            </w:r>
            <w:r/>
          </w:p>
        </w:tc>
        <w:tc>
          <w:tcPr>
            <w:tcW w:w="852" w:type="dxa"/>
            <w:vAlign w:val="center"/>
            <w:textDirection w:val="lrTb"/>
            <w:noWrap w:val="false"/>
          </w:tcPr>
          <w:p>
            <w:pPr>
              <w:pStyle w:val="869"/>
              <w:jc w:val="center"/>
              <w:keepLines w:val="0"/>
              <w:keepNext w:val="0"/>
              <w:pageBreakBefore w:val="0"/>
              <w:spacing w:before="68" w:line="288"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价格分</w:t>
            </w:r>
            <w:r>
              <w:rPr>
                <w:rFonts w:hint="eastAsia" w:ascii="宋体" w:hAnsi="宋体" w:eastAsia="宋体" w:cs="宋体"/>
                <w:sz w:val="21"/>
                <w:szCs w:val="21"/>
                <w:lang w:eastAsia="zh-CN"/>
              </w:rPr>
            </w:r>
            <w:r/>
          </w:p>
        </w:tc>
      </w:tr>
      <w:tr>
        <w:trPr>
          <w:trHeight w:val="460"/>
        </w:trPr>
        <w:tc>
          <w:tcPr>
            <w:gridSpan w:val="5"/>
            <w:tcW w:w="9612" w:type="dxa"/>
            <w:vAlign w:val="top"/>
            <w:textDirection w:val="lrTb"/>
            <w:noWrap w:val="false"/>
          </w:tcPr>
          <w:p>
            <w:pPr>
              <w:pStyle w:val="869"/>
              <w:ind w:left="114"/>
              <w:keepLines w:val="0"/>
              <w:keepNext w:val="0"/>
              <w:pageBreakBefore w:val="0"/>
              <w:spacing w:before="123" w:line="288" w:lineRule="auto"/>
              <w:widowControl w:val="off"/>
              <w:rPr>
                <w:rFonts w:ascii="宋体" w:hAnsi="宋体" w:eastAsia="宋体" w:cs="宋体"/>
                <w:sz w:val="21"/>
                <w:szCs w:val="21"/>
              </w:rPr>
            </w:pPr>
            <w:r>
              <w:rPr>
                <w:rFonts w:hint="eastAsia" w:ascii="宋体" w:hAnsi="宋体" w:eastAsia="宋体" w:cs="宋体"/>
                <w:b/>
                <w:bCs/>
                <w:spacing w:val="-3"/>
                <w:sz w:val="21"/>
                <w:szCs w:val="21"/>
                <w:lang w:val="en-US" w:eastAsia="zh-CN"/>
              </w:rPr>
              <w:t xml:space="preserve">2.服务</w:t>
            </w:r>
            <w:r>
              <w:rPr>
                <w:rFonts w:ascii="宋体" w:hAnsi="宋体" w:eastAsia="宋体" w:cs="宋体"/>
                <w:sz w:val="21"/>
                <w:szCs w:val="21"/>
              </w:rPr>
            </w:r>
            <w:r/>
          </w:p>
        </w:tc>
      </w:tr>
      <w:tr>
        <w:trPr>
          <w:trHeight w:val="891"/>
        </w:trPr>
        <w:tc>
          <w:tcPr>
            <w:tcW w:w="519" w:type="dxa"/>
            <w:vAlign w:val="center"/>
            <w:textDirection w:val="lrTb"/>
            <w:noWrap w:val="false"/>
          </w:tcPr>
          <w:p>
            <w:pPr>
              <w:pStyle w:val="869"/>
              <w:jc w:val="center"/>
              <w:keepLines w:val="0"/>
              <w:keepNext w:val="0"/>
              <w:pageBreakBefore w:val="0"/>
              <w:spacing w:before="68" w:line="288" w:lineRule="auto"/>
              <w:widowControl w:val="off"/>
              <w:rPr>
                <w:rFonts w:hint="eastAsia" w:ascii="宋体" w:hAnsi="宋体" w:eastAsia="宋体" w:cs="宋体"/>
                <w:spacing w:val="-2"/>
                <w:sz w:val="21"/>
                <w:szCs w:val="21"/>
              </w:rPr>
            </w:pPr>
            <w:r>
              <w:rPr>
                <w:rFonts w:hint="eastAsia" w:ascii="宋体" w:hAnsi="宋体" w:eastAsia="宋体" w:cs="宋体"/>
                <w:spacing w:val="-2"/>
                <w:sz w:val="21"/>
                <w:szCs w:val="21"/>
              </w:rPr>
              <w:t xml:space="preserve">2.1</w:t>
            </w:r>
            <w:r>
              <w:rPr>
                <w:rFonts w:hint="eastAsia" w:ascii="宋体" w:hAnsi="宋体" w:eastAsia="宋体" w:cs="宋体"/>
                <w:spacing w:val="-2"/>
                <w:sz w:val="21"/>
                <w:szCs w:val="21"/>
              </w:rPr>
            </w:r>
            <w:r/>
          </w:p>
        </w:tc>
        <w:tc>
          <w:tcPr>
            <w:tcW w:w="1179" w:type="dxa"/>
            <w:vAlign w:val="center"/>
            <w:textDirection w:val="lrTb"/>
            <w:noWrap w:val="false"/>
          </w:tcPr>
          <w:p>
            <w:pPr>
              <w:pStyle w:val="869"/>
              <w:jc w:val="left"/>
              <w:keepLines w:val="0"/>
              <w:keepNext w:val="0"/>
              <w:pageBreakBefore w:val="0"/>
              <w:spacing w:before="68" w:line="288" w:lineRule="auto"/>
              <w:widowControl w:val="off"/>
              <w:rPr>
                <w:rFonts w:ascii="宋体" w:hAnsi="宋体" w:eastAsia="宋体" w:cs="宋体"/>
                <w:spacing w:val="-2"/>
                <w:sz w:val="21"/>
                <w:szCs w:val="21"/>
                <w:lang w:val="en-US" w:eastAsia="zh-CN"/>
              </w:rPr>
            </w:pPr>
            <w:r>
              <w:rPr>
                <w:rFonts w:hint="eastAsia" w:ascii="宋体" w:hAnsi="宋体" w:eastAsia="宋体" w:cs="宋体"/>
                <w:spacing w:val="-2"/>
                <w:sz w:val="21"/>
                <w:szCs w:val="21"/>
                <w:lang w:val="en-US" w:eastAsia="zh-CN"/>
              </w:rPr>
              <w:t xml:space="preserve">产品技术参数</w:t>
            </w:r>
            <w:r>
              <w:rPr>
                <w:rFonts w:ascii="宋体" w:hAnsi="宋体" w:eastAsia="宋体" w:cs="宋体"/>
                <w:spacing w:val="-2"/>
                <w:sz w:val="21"/>
                <w:szCs w:val="21"/>
                <w:lang w:val="en-US" w:eastAsia="zh-CN"/>
              </w:rPr>
            </w:r>
            <w:r/>
          </w:p>
        </w:tc>
        <w:tc>
          <w:tcPr>
            <w:tcW w:w="6425" w:type="dxa"/>
            <w:vAlign w:val="center"/>
            <w:textDirection w:val="lrTb"/>
            <w:noWrap w:val="false"/>
          </w:tcPr>
          <w:p>
            <w:pPr>
              <w:pStyle w:val="869"/>
              <w:jc w:val="both"/>
              <w:keepLines w:val="0"/>
              <w:keepNext w:val="0"/>
              <w:pageBreakBefore w:val="0"/>
              <w:spacing w:line="288" w:lineRule="auto"/>
              <w:widowControl w:val="off"/>
              <w:rPr>
                <w:rFonts w:hint="eastAsia" w:ascii="宋体" w:hAnsi="宋体" w:eastAsia="宋体" w:cs="宋体"/>
                <w:spacing w:val="1"/>
                <w:sz w:val="21"/>
                <w:szCs w:val="21"/>
                <w:lang w:val="en-US" w:eastAsia="zh-CN" w:bidi="ar-SA"/>
              </w:rPr>
            </w:pPr>
            <w:r>
              <w:rPr>
                <w:rFonts w:hint="eastAsia" w:ascii="宋体" w:hAnsi="宋体" w:eastAsia="宋体" w:cs="宋体"/>
                <w:sz w:val="21"/>
                <w:szCs w:val="21"/>
                <w:lang w:val="en-US" w:eastAsia="zh-CN"/>
              </w:rPr>
              <w:t xml:space="preserve">产品技术参数全部满足招标要求的得满分，打★指标为必须满足项，如有负偏离将作为无效投标，打▲指标为重要指标，有1项负偏离扣2分，其余指标有1项负偏离扣1分，扣完为止。</w:t>
            </w:r>
            <w:r>
              <w:rPr>
                <w:rFonts w:hint="eastAsia" w:ascii="宋体" w:hAnsi="宋体" w:eastAsia="宋体" w:cs="宋体"/>
                <w:spacing w:val="1"/>
                <w:sz w:val="21"/>
                <w:szCs w:val="21"/>
                <w:lang w:val="en-US" w:eastAsia="zh-CN" w:bidi="ar-SA"/>
              </w:rPr>
            </w:r>
            <w:r/>
          </w:p>
        </w:tc>
        <w:tc>
          <w:tcPr>
            <w:tcW w:w="637" w:type="dxa"/>
            <w:vAlign w:val="center"/>
            <w:textDirection w:val="lrTb"/>
            <w:noWrap w:val="false"/>
          </w:tcPr>
          <w:p>
            <w:pPr>
              <w:pStyle w:val="869"/>
              <w:jc w:val="center"/>
              <w:keepLines w:val="0"/>
              <w:keepNext w:val="0"/>
              <w:pageBreakBefore w:val="0"/>
              <w:spacing w:before="68" w:line="288" w:lineRule="auto"/>
              <w:widowControl w:val="off"/>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10</w:t>
            </w:r>
            <w:r>
              <w:rPr>
                <w:rFonts w:ascii="宋体" w:hAnsi="宋体" w:eastAsia="宋体" w:cs="宋体"/>
                <w:sz w:val="21"/>
                <w:szCs w:val="21"/>
                <w:lang w:val="en-US" w:eastAsia="zh-CN"/>
              </w:rPr>
            </w:r>
            <w:r/>
          </w:p>
        </w:tc>
        <w:tc>
          <w:tcPr>
            <w:tcW w:w="852" w:type="dxa"/>
            <w:vAlign w:val="center"/>
            <w:textDirection w:val="lrTb"/>
            <w:noWrap w:val="false"/>
          </w:tcPr>
          <w:p>
            <w:pPr>
              <w:pStyle w:val="869"/>
              <w:jc w:val="center"/>
              <w:keepLines w:val="0"/>
              <w:keepNext w:val="0"/>
              <w:pageBreakBefore w:val="0"/>
              <w:spacing w:before="68" w:line="288" w:lineRule="auto"/>
              <w:widowControl w:val="off"/>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客观分</w:t>
            </w:r>
            <w:r>
              <w:rPr>
                <w:rFonts w:ascii="宋体" w:hAnsi="宋体" w:eastAsia="宋体" w:cs="宋体"/>
                <w:sz w:val="21"/>
                <w:szCs w:val="21"/>
                <w:lang w:val="en-US" w:eastAsia="zh-CN"/>
              </w:rPr>
            </w:r>
            <w:r/>
          </w:p>
        </w:tc>
      </w:tr>
      <w:tr>
        <w:trPr>
          <w:trHeight w:val="891"/>
        </w:trPr>
        <w:tc>
          <w:tcPr>
            <w:tcW w:w="519" w:type="dxa"/>
            <w:vAlign w:val="center"/>
            <w:textDirection w:val="lrTb"/>
            <w:noWrap w:val="false"/>
          </w:tcPr>
          <w:p>
            <w:pPr>
              <w:pStyle w:val="869"/>
              <w:jc w:val="center"/>
              <w:keepLines w:val="0"/>
              <w:keepNext w:val="0"/>
              <w:pageBreakBefore w:val="0"/>
              <w:spacing w:before="68" w:line="288" w:lineRule="auto"/>
              <w:widowControl w:val="off"/>
              <w:rPr>
                <w:rFonts w:ascii="宋体" w:hAnsi="宋体" w:eastAsia="宋体" w:cs="宋体"/>
                <w:spacing w:val="-2"/>
                <w:sz w:val="21"/>
                <w:szCs w:val="21"/>
                <w:lang w:val="en-US" w:eastAsia="zh-CN"/>
              </w:rPr>
            </w:pPr>
            <w:r>
              <w:rPr>
                <w:rFonts w:hint="eastAsia" w:ascii="宋体" w:hAnsi="宋体" w:eastAsia="宋体" w:cs="宋体"/>
                <w:spacing w:val="-2"/>
                <w:sz w:val="21"/>
                <w:szCs w:val="21"/>
                <w:lang w:val="en-US" w:eastAsia="zh-CN"/>
              </w:rPr>
              <w:t xml:space="preserve">2.2</w:t>
            </w:r>
            <w:r>
              <w:rPr>
                <w:rFonts w:ascii="宋体" w:hAnsi="宋体" w:eastAsia="宋体" w:cs="宋体"/>
                <w:spacing w:val="-2"/>
                <w:sz w:val="21"/>
                <w:szCs w:val="21"/>
                <w:lang w:val="en-US" w:eastAsia="zh-CN"/>
              </w:rPr>
            </w:r>
            <w:r/>
          </w:p>
        </w:tc>
        <w:tc>
          <w:tcPr>
            <w:tcW w:w="1179" w:type="dxa"/>
            <w:vAlign w:val="center"/>
            <w:textDirection w:val="lrTb"/>
            <w:noWrap w:val="false"/>
          </w:tcPr>
          <w:p>
            <w:pPr>
              <w:pStyle w:val="869"/>
              <w:jc w:val="left"/>
              <w:keepLines w:val="0"/>
              <w:keepNext w:val="0"/>
              <w:pageBreakBefore w:val="0"/>
              <w:spacing w:before="68" w:line="288" w:lineRule="auto"/>
              <w:widowControl w:val="off"/>
              <w:rPr>
                <w:rFonts w:hint="eastAsia" w:ascii="宋体" w:hAnsi="宋体" w:eastAsia="宋体" w:cs="宋体"/>
                <w:spacing w:val="-2"/>
                <w:sz w:val="21"/>
                <w:szCs w:val="21"/>
                <w:lang w:val="en-US" w:eastAsia="zh-CN"/>
              </w:rPr>
            </w:pPr>
            <w:r>
              <w:rPr>
                <w:rFonts w:hint="eastAsia" w:ascii="宋体" w:hAnsi="宋体" w:eastAsia="宋体" w:cs="宋体"/>
                <w:spacing w:val="-2"/>
                <w:sz w:val="21"/>
                <w:szCs w:val="21"/>
                <w:lang w:val="en-US" w:eastAsia="zh-CN"/>
              </w:rPr>
              <w:t xml:space="preserve">需求理解</w:t>
            </w:r>
            <w:r>
              <w:rPr>
                <w:rFonts w:hint="eastAsia" w:ascii="宋体" w:hAnsi="宋体" w:eastAsia="宋体" w:cs="宋体"/>
                <w:spacing w:val="-2"/>
                <w:sz w:val="21"/>
                <w:szCs w:val="21"/>
                <w:lang w:val="en-US" w:eastAsia="zh-CN"/>
              </w:rPr>
            </w:r>
            <w:r/>
          </w:p>
        </w:tc>
        <w:tc>
          <w:tcPr>
            <w:tcW w:w="6425" w:type="dxa"/>
            <w:vAlign w:val="center"/>
            <w:textDirection w:val="lrTb"/>
            <w:noWrap w:val="false"/>
          </w:tcPr>
          <w:p>
            <w:pPr>
              <w:pStyle w:val="869"/>
              <w:jc w:val="left"/>
              <w:keepLines w:val="0"/>
              <w:keepNext w:val="0"/>
              <w:pageBreakBefore w:val="0"/>
              <w:spacing w:line="288" w:lineRule="auto"/>
              <w:widowControl/>
              <w:rPr>
                <w:rFonts w:ascii="宋体" w:hAnsi="宋体" w:eastAsia="宋体" w:cs="宋体"/>
                <w:sz w:val="21"/>
                <w:szCs w:val="21"/>
                <w:lang w:val="en-US" w:eastAsia="zh-CN"/>
              </w:rPr>
            </w:pPr>
            <w:r>
              <w:rPr>
                <w:rFonts w:ascii="Times New Roman" w:hAnsi="Times New Roman" w:eastAsia="宋体" w:cs="Times New Roman"/>
                <w:sz w:val="21"/>
                <w:szCs w:val="21"/>
              </w:rPr>
              <w:t xml:space="preserve">评委根据投</w:t>
            </w:r>
            <w:r>
              <w:rPr>
                <w:rFonts w:ascii="宋体" w:hAnsi="宋体" w:eastAsia="宋体" w:cs="宋体"/>
                <w:sz w:val="21"/>
                <w:szCs w:val="21"/>
                <w:lang w:val="en-US" w:eastAsia="zh-CN"/>
              </w:rPr>
              <w:t xml:space="preserve">标人提供的需求理解</w:t>
            </w:r>
            <w:r>
              <w:rPr>
                <w:rFonts w:hint="eastAsia" w:ascii="宋体" w:hAnsi="宋体" w:eastAsia="宋体" w:cs="宋体"/>
                <w:sz w:val="21"/>
                <w:szCs w:val="21"/>
                <w:lang w:val="en-US" w:eastAsia="zh-CN"/>
              </w:rPr>
              <w:t xml:space="preserve">综合评分，包括1.业务需求分析；2.建设目标分析；3.项目可行性分析、重点难点分析。以上每项内容逐条阐述。</w:t>
            </w:r>
            <w:r>
              <w:rPr>
                <w:rFonts w:ascii="宋体" w:hAnsi="宋体" w:eastAsia="宋体" w:cs="宋体"/>
                <w:sz w:val="21"/>
                <w:szCs w:val="21"/>
                <w:lang w:val="en-US" w:eastAsia="zh-CN"/>
              </w:rPr>
            </w:r>
            <w:r/>
          </w:p>
          <w:p>
            <w:pPr>
              <w:pStyle w:val="869"/>
              <w:jc w:val="left"/>
              <w:keepLines w:val="0"/>
              <w:keepNext w:val="0"/>
              <w:pageBreakBefore w:val="0"/>
              <w:spacing w:line="288" w:lineRule="auto"/>
              <w:widowControl/>
              <w:rPr>
                <w:rFonts w:ascii="宋体" w:hAnsi="宋体" w:eastAsia="宋体" w:cs="宋体"/>
                <w:sz w:val="21"/>
                <w:szCs w:val="21"/>
                <w:lang w:val="en-US" w:eastAsia="zh-CN"/>
              </w:rPr>
            </w:pPr>
            <w:r>
              <w:rPr>
                <w:rFonts w:ascii="宋体" w:hAnsi="宋体" w:eastAsia="宋体" w:cs="宋体"/>
                <w:sz w:val="21"/>
                <w:szCs w:val="21"/>
                <w:lang w:val="en-US" w:eastAsia="zh-CN"/>
              </w:rPr>
              <w:t xml:space="preserve">（1）</w:t>
            </w:r>
            <w:r>
              <w:rPr>
                <w:rFonts w:hint="eastAsia" w:ascii="宋体" w:hAnsi="宋体" w:eastAsia="宋体" w:cs="宋体"/>
                <w:sz w:val="21"/>
                <w:szCs w:val="21"/>
                <w:lang w:val="en-US" w:eastAsia="zh-CN"/>
              </w:rPr>
              <w:t xml:space="preserve">上述每项</w:t>
            </w:r>
            <w:r>
              <w:rPr>
                <w:rFonts w:ascii="宋体" w:hAnsi="宋体" w:eastAsia="宋体" w:cs="宋体"/>
                <w:sz w:val="21"/>
                <w:szCs w:val="21"/>
                <w:lang w:val="en-US" w:eastAsia="zh-CN"/>
              </w:rPr>
              <w:t xml:space="preserve">需求理解完整深刻、针对性强、紧贴采购需求的，得</w:t>
            </w:r>
            <w:r>
              <w:rPr>
                <w:rFonts w:hint="eastAsia" w:ascii="宋体" w:hAnsi="宋体" w:eastAsia="宋体" w:cs="宋体"/>
                <w:sz w:val="21"/>
                <w:szCs w:val="21"/>
                <w:lang w:val="en-US" w:eastAsia="zh-CN"/>
              </w:rPr>
              <w:t xml:space="preserve">3</w:t>
            </w:r>
            <w:r>
              <w:rPr>
                <w:rFonts w:ascii="宋体" w:hAnsi="宋体" w:eastAsia="宋体" w:cs="宋体"/>
                <w:sz w:val="21"/>
                <w:szCs w:val="21"/>
                <w:lang w:val="en-US" w:eastAsia="zh-CN"/>
              </w:rPr>
              <w:t xml:space="preserve">分； </w:t>
            </w:r>
            <w:r>
              <w:rPr>
                <w:rFonts w:ascii="宋体" w:hAnsi="宋体" w:eastAsia="宋体" w:cs="宋体"/>
                <w:sz w:val="21"/>
                <w:szCs w:val="21"/>
                <w:lang w:val="en-US" w:eastAsia="zh-CN"/>
              </w:rPr>
            </w:r>
            <w:r/>
          </w:p>
          <w:p>
            <w:pPr>
              <w:pStyle w:val="869"/>
              <w:jc w:val="left"/>
              <w:keepLines w:val="0"/>
              <w:keepNext w:val="0"/>
              <w:pageBreakBefore w:val="0"/>
              <w:spacing w:line="288" w:lineRule="auto"/>
              <w:widowControl/>
              <w:rPr>
                <w:rFonts w:ascii="宋体" w:hAnsi="宋体" w:eastAsia="宋体" w:cs="宋体"/>
                <w:sz w:val="21"/>
                <w:szCs w:val="21"/>
                <w:lang w:val="en-US" w:eastAsia="zh-CN"/>
              </w:rPr>
            </w:pPr>
            <w:r>
              <w:rPr>
                <w:rFonts w:ascii="宋体" w:hAnsi="宋体" w:eastAsia="宋体" w:cs="宋体"/>
                <w:sz w:val="21"/>
                <w:szCs w:val="21"/>
                <w:lang w:val="en-US" w:eastAsia="zh-CN"/>
              </w:rPr>
              <w:t xml:space="preserve">（2）</w:t>
            </w:r>
            <w:r>
              <w:rPr>
                <w:rFonts w:hint="eastAsia" w:ascii="宋体" w:hAnsi="宋体" w:eastAsia="宋体" w:cs="宋体"/>
                <w:sz w:val="21"/>
                <w:szCs w:val="21"/>
                <w:lang w:val="en-US" w:eastAsia="zh-CN"/>
              </w:rPr>
              <w:t xml:space="preserve">上述每项</w:t>
            </w:r>
            <w:r>
              <w:rPr>
                <w:rFonts w:ascii="宋体" w:hAnsi="宋体" w:eastAsia="宋体" w:cs="宋体"/>
                <w:sz w:val="21"/>
                <w:szCs w:val="21"/>
                <w:lang w:val="en-US" w:eastAsia="zh-CN"/>
              </w:rPr>
              <w:t xml:space="preserve">需求理解较为完整深刻、针对性较强、能够满足采购需求的，得</w:t>
            </w:r>
            <w:r>
              <w:rPr>
                <w:rFonts w:hint="eastAsia" w:ascii="宋体" w:hAnsi="宋体" w:eastAsia="宋体" w:cs="宋体"/>
                <w:sz w:val="21"/>
                <w:szCs w:val="21"/>
                <w:lang w:val="en-US" w:eastAsia="zh-CN"/>
              </w:rPr>
              <w:t xml:space="preserve">2</w:t>
            </w:r>
            <w:r>
              <w:rPr>
                <w:rFonts w:ascii="宋体" w:hAnsi="宋体" w:eastAsia="宋体" w:cs="宋体"/>
                <w:sz w:val="21"/>
                <w:szCs w:val="21"/>
                <w:lang w:val="en-US" w:eastAsia="zh-CN"/>
              </w:rPr>
              <w:t xml:space="preserve">分； </w:t>
            </w:r>
            <w:r>
              <w:rPr>
                <w:rFonts w:ascii="宋体" w:hAnsi="宋体" w:eastAsia="宋体" w:cs="宋体"/>
                <w:sz w:val="21"/>
                <w:szCs w:val="21"/>
                <w:lang w:val="en-US" w:eastAsia="zh-CN"/>
              </w:rPr>
            </w:r>
            <w:r/>
          </w:p>
          <w:p>
            <w:pPr>
              <w:pStyle w:val="869"/>
              <w:jc w:val="left"/>
              <w:keepLines w:val="0"/>
              <w:keepNext w:val="0"/>
              <w:pageBreakBefore w:val="0"/>
              <w:spacing w:line="288" w:lineRule="auto"/>
              <w:widowControl/>
              <w:rPr>
                <w:rFonts w:ascii="宋体" w:hAnsi="宋体" w:eastAsia="宋体" w:cs="宋体"/>
                <w:sz w:val="21"/>
                <w:szCs w:val="21"/>
                <w:lang w:val="en-US" w:eastAsia="zh-CN"/>
              </w:rPr>
            </w:pPr>
            <w:r>
              <w:rPr>
                <w:rFonts w:ascii="宋体" w:hAnsi="宋体" w:eastAsia="宋体" w:cs="宋体"/>
                <w:sz w:val="21"/>
                <w:szCs w:val="21"/>
                <w:lang w:val="en-US" w:eastAsia="zh-CN"/>
              </w:rPr>
              <w:t xml:space="preserve">（3）</w:t>
            </w:r>
            <w:r>
              <w:rPr>
                <w:rFonts w:hint="eastAsia" w:ascii="宋体" w:hAnsi="宋体" w:eastAsia="宋体" w:cs="宋体"/>
                <w:sz w:val="21"/>
                <w:szCs w:val="21"/>
                <w:lang w:val="en-US" w:eastAsia="zh-CN"/>
              </w:rPr>
              <w:t xml:space="preserve">上述每项</w:t>
            </w:r>
            <w:r>
              <w:rPr>
                <w:rFonts w:ascii="宋体" w:hAnsi="宋体" w:eastAsia="宋体" w:cs="宋体"/>
                <w:sz w:val="21"/>
                <w:szCs w:val="21"/>
                <w:lang w:val="en-US" w:eastAsia="zh-CN"/>
              </w:rPr>
              <w:t xml:space="preserve">需求理解基本完整、具有一定针对性、基本符合采购需求的，得</w:t>
            </w:r>
            <w:r>
              <w:rPr>
                <w:rFonts w:hint="eastAsia" w:ascii="宋体" w:hAnsi="宋体" w:eastAsia="宋体" w:cs="宋体"/>
                <w:sz w:val="21"/>
                <w:szCs w:val="21"/>
                <w:lang w:val="en-US" w:eastAsia="zh-CN"/>
              </w:rPr>
              <w:t xml:space="preserve">1</w:t>
            </w:r>
            <w:r>
              <w:rPr>
                <w:rFonts w:ascii="宋体" w:hAnsi="宋体" w:eastAsia="宋体" w:cs="宋体"/>
                <w:sz w:val="21"/>
                <w:szCs w:val="21"/>
                <w:lang w:val="en-US" w:eastAsia="zh-CN"/>
              </w:rPr>
              <w:t xml:space="preserve">分； </w:t>
            </w:r>
            <w:r>
              <w:rPr>
                <w:rFonts w:ascii="宋体" w:hAnsi="宋体" w:eastAsia="宋体" w:cs="宋体"/>
                <w:sz w:val="21"/>
                <w:szCs w:val="21"/>
                <w:lang w:val="en-US" w:eastAsia="zh-CN"/>
              </w:rPr>
            </w:r>
            <w:r/>
          </w:p>
          <w:p>
            <w:pPr>
              <w:pStyle w:val="869"/>
              <w:jc w:val="left"/>
              <w:keepLines w:val="0"/>
              <w:keepNext w:val="0"/>
              <w:pageBreakBefore w:val="0"/>
              <w:spacing w:line="288" w:lineRule="auto"/>
              <w:widowControl/>
              <w:rPr>
                <w:rFonts w:ascii="宋体" w:hAnsi="宋体" w:eastAsia="宋体" w:cs="宋体"/>
                <w:spacing w:val="1"/>
                <w:sz w:val="21"/>
                <w:szCs w:val="21"/>
                <w:lang w:val="en-US" w:eastAsia="zh-CN" w:bidi="ar-SA"/>
              </w:rPr>
            </w:pPr>
            <w:r>
              <w:rPr>
                <w:rFonts w:ascii="宋体" w:hAnsi="宋体" w:eastAsia="宋体" w:cs="宋体"/>
                <w:sz w:val="21"/>
                <w:szCs w:val="21"/>
                <w:lang w:val="en-US" w:eastAsia="zh-CN"/>
              </w:rPr>
              <w:t xml:space="preserve">（4）</w:t>
            </w:r>
            <w:r>
              <w:rPr>
                <w:rFonts w:hint="eastAsia" w:ascii="宋体" w:hAnsi="宋体" w:eastAsia="宋体" w:cs="宋体"/>
                <w:sz w:val="21"/>
                <w:szCs w:val="21"/>
                <w:lang w:val="en-US" w:eastAsia="zh-CN"/>
              </w:rPr>
              <w:t xml:space="preserve">上述每项</w:t>
            </w:r>
            <w:r>
              <w:rPr>
                <w:rFonts w:ascii="宋体" w:hAnsi="宋体" w:eastAsia="宋体" w:cs="宋体"/>
                <w:sz w:val="21"/>
                <w:szCs w:val="21"/>
                <w:lang w:val="en-US" w:eastAsia="zh-CN"/>
              </w:rPr>
              <w:t xml:space="preserve">需求理解不符合采购需求或未提供需求理解材料的</w:t>
            </w:r>
            <w:r>
              <w:rPr>
                <w:rFonts w:hint="eastAsia" w:ascii="宋体" w:hAnsi="宋体" w:eastAsia="宋体" w:cs="宋体"/>
                <w:sz w:val="21"/>
                <w:szCs w:val="21"/>
                <w:lang w:val="en-US" w:eastAsia="zh-CN"/>
              </w:rPr>
              <w:t xml:space="preserve">，</w:t>
            </w:r>
            <w:r>
              <w:rPr>
                <w:rFonts w:ascii="宋体" w:hAnsi="宋体" w:eastAsia="宋体" w:cs="宋体"/>
                <w:sz w:val="21"/>
                <w:szCs w:val="21"/>
                <w:lang w:val="en-US" w:eastAsia="zh-CN"/>
              </w:rPr>
              <w:t xml:space="preserve">不得分。</w:t>
            </w:r>
            <w:r>
              <w:rPr>
                <w:rFonts w:ascii="宋体" w:hAnsi="宋体" w:eastAsia="宋体" w:cs="宋体"/>
                <w:spacing w:val="1"/>
                <w:sz w:val="21"/>
                <w:szCs w:val="21"/>
                <w:lang w:val="en-US" w:eastAsia="zh-CN" w:bidi="ar-SA"/>
              </w:rPr>
            </w:r>
            <w:r/>
          </w:p>
        </w:tc>
        <w:tc>
          <w:tcPr>
            <w:tcW w:w="637" w:type="dxa"/>
            <w:vAlign w:val="center"/>
            <w:textDirection w:val="lrTb"/>
            <w:noWrap w:val="false"/>
          </w:tcPr>
          <w:p>
            <w:pPr>
              <w:pStyle w:val="869"/>
              <w:jc w:val="center"/>
              <w:keepLines w:val="0"/>
              <w:keepNext w:val="0"/>
              <w:pageBreakBefore w:val="0"/>
              <w:spacing w:before="68" w:line="288" w:lineRule="auto"/>
              <w:widowControl w:val="off"/>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9</w:t>
            </w:r>
            <w:r>
              <w:rPr>
                <w:rFonts w:ascii="宋体" w:hAnsi="宋体" w:eastAsia="宋体" w:cs="宋体"/>
                <w:sz w:val="21"/>
                <w:szCs w:val="21"/>
                <w:lang w:val="en-US" w:eastAsia="zh-CN" w:bidi="ar-SA"/>
              </w:rPr>
            </w:r>
            <w:r/>
          </w:p>
        </w:tc>
        <w:tc>
          <w:tcPr>
            <w:tcW w:w="852" w:type="dxa"/>
            <w:vAlign w:val="center"/>
            <w:textDirection w:val="lrTb"/>
            <w:noWrap w:val="false"/>
          </w:tcPr>
          <w:p>
            <w:pPr>
              <w:pStyle w:val="869"/>
              <w:jc w:val="center"/>
              <w:keepLines w:val="0"/>
              <w:keepNext w:val="0"/>
              <w:pageBreakBefore w:val="0"/>
              <w:spacing w:before="68" w:line="288" w:lineRule="auto"/>
              <w:widowControl w:val="off"/>
              <w:rPr>
                <w:rFonts w:hint="eastAsia" w:ascii="宋体" w:hAnsi="宋体" w:eastAsia="宋体" w:cs="宋体"/>
                <w:sz w:val="21"/>
                <w:szCs w:val="21"/>
                <w:lang w:val="en-US" w:eastAsia="zh-CN" w:bidi="ar-SA"/>
              </w:rPr>
            </w:pPr>
            <w:r>
              <w:rPr>
                <w:rFonts w:ascii="宋体" w:hAnsi="宋体" w:eastAsia="宋体" w:cs="宋体"/>
                <w:spacing w:val="-6"/>
                <w:sz w:val="21"/>
                <w:szCs w:val="21"/>
              </w:rPr>
              <w:t xml:space="preserve">主</w:t>
            </w:r>
            <w:r>
              <w:rPr>
                <w:rFonts w:ascii="宋体" w:hAnsi="宋体" w:eastAsia="宋体" w:cs="宋体"/>
                <w:spacing w:val="-4"/>
                <w:sz w:val="21"/>
                <w:szCs w:val="21"/>
              </w:rPr>
              <w:t xml:space="preserve">观</w:t>
            </w:r>
            <w:r>
              <w:rPr>
                <w:rFonts w:hint="eastAsia" w:ascii="宋体" w:hAnsi="宋体" w:eastAsia="宋体" w:cs="宋体"/>
                <w:spacing w:val="-4"/>
                <w:sz w:val="21"/>
                <w:szCs w:val="21"/>
                <w:lang w:eastAsia="zh-CN"/>
              </w:rPr>
              <w:t xml:space="preserve">分</w:t>
            </w:r>
            <w:r>
              <w:rPr>
                <w:rFonts w:hint="eastAsia" w:ascii="宋体" w:hAnsi="宋体" w:eastAsia="宋体" w:cs="宋体"/>
                <w:sz w:val="21"/>
                <w:szCs w:val="21"/>
                <w:lang w:val="en-US" w:eastAsia="zh-CN" w:bidi="ar-SA"/>
              </w:rPr>
            </w:r>
            <w:r/>
          </w:p>
        </w:tc>
      </w:tr>
      <w:tr>
        <w:trPr>
          <w:trHeight w:val="1039"/>
        </w:trPr>
        <w:tc>
          <w:tcPr>
            <w:tcW w:w="519" w:type="dxa"/>
            <w:vAlign w:val="center"/>
            <w:textDirection w:val="lrTb"/>
            <w:noWrap w:val="false"/>
          </w:tcPr>
          <w:p>
            <w:pPr>
              <w:pStyle w:val="869"/>
              <w:jc w:val="center"/>
              <w:keepLines w:val="0"/>
              <w:keepNext w:val="0"/>
              <w:pageBreakBefore w:val="0"/>
              <w:spacing w:before="68" w:line="288" w:lineRule="auto"/>
              <w:widowControl w:val="off"/>
              <w:rPr>
                <w:rFonts w:ascii="宋体" w:hAnsi="宋体" w:eastAsia="宋体" w:cs="宋体"/>
                <w:spacing w:val="-2"/>
                <w:sz w:val="21"/>
                <w:szCs w:val="21"/>
                <w:lang w:val="en-US" w:eastAsia="zh-CN"/>
              </w:rPr>
            </w:pPr>
            <w:r>
              <w:rPr>
                <w:rFonts w:hint="eastAsia" w:ascii="宋体" w:hAnsi="宋体" w:eastAsia="宋体" w:cs="宋体"/>
                <w:spacing w:val="-2"/>
                <w:sz w:val="21"/>
                <w:szCs w:val="21"/>
                <w:lang w:val="en-US" w:eastAsia="zh-CN"/>
              </w:rPr>
              <w:t xml:space="preserve">2.3</w:t>
            </w:r>
            <w:r>
              <w:rPr>
                <w:rFonts w:ascii="宋体" w:hAnsi="宋体" w:eastAsia="宋体" w:cs="宋体"/>
                <w:spacing w:val="-2"/>
                <w:sz w:val="21"/>
                <w:szCs w:val="21"/>
                <w:lang w:val="en-US" w:eastAsia="zh-CN"/>
              </w:rPr>
            </w:r>
            <w:r/>
          </w:p>
        </w:tc>
        <w:tc>
          <w:tcPr>
            <w:tcW w:w="1179" w:type="dxa"/>
            <w:vAlign w:val="center"/>
            <w:textDirection w:val="lrTb"/>
            <w:noWrap w:val="false"/>
          </w:tcPr>
          <w:p>
            <w:pPr>
              <w:pStyle w:val="869"/>
              <w:jc w:val="left"/>
              <w:keepLines w:val="0"/>
              <w:keepNext w:val="0"/>
              <w:pageBreakBefore w:val="0"/>
              <w:spacing w:before="68" w:line="288" w:lineRule="auto"/>
              <w:widowControl w:val="off"/>
              <w:rPr>
                <w:rFonts w:hint="eastAsia" w:ascii="宋体" w:hAnsi="宋体" w:eastAsia="宋体" w:cs="宋体"/>
                <w:spacing w:val="-2"/>
                <w:sz w:val="21"/>
                <w:szCs w:val="21"/>
                <w:lang w:val="en-US" w:eastAsia="zh-CN"/>
              </w:rPr>
            </w:pPr>
            <w:r>
              <w:rPr>
                <w:rFonts w:hint="eastAsia" w:ascii="宋体" w:hAnsi="宋体" w:eastAsia="宋体" w:cs="宋体"/>
                <w:spacing w:val="-2"/>
                <w:sz w:val="21"/>
                <w:szCs w:val="21"/>
                <w:lang w:val="en-US" w:eastAsia="zh-CN"/>
              </w:rPr>
              <w:t xml:space="preserve">总体技术方案</w:t>
            </w:r>
            <w:r>
              <w:rPr>
                <w:rFonts w:hint="eastAsia" w:ascii="宋体" w:hAnsi="宋体" w:eastAsia="宋体" w:cs="宋体"/>
                <w:spacing w:val="-2"/>
                <w:sz w:val="21"/>
                <w:szCs w:val="21"/>
                <w:lang w:val="en-US" w:eastAsia="zh-CN"/>
              </w:rPr>
            </w:r>
            <w:r/>
          </w:p>
        </w:tc>
        <w:tc>
          <w:tcPr>
            <w:tcW w:w="6425" w:type="dxa"/>
            <w:vAlign w:val="center"/>
            <w:textDirection w:val="lrTb"/>
            <w:noWrap w:val="false"/>
          </w:tcPr>
          <w:p>
            <w:pPr>
              <w:pStyle w:val="869"/>
              <w:jc w:val="left"/>
              <w:keepLines w:val="0"/>
              <w:keepNext w:val="0"/>
              <w:pageBreakBefore w:val="0"/>
              <w:spacing w:line="288"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评委根据投标人提供的</w:t>
            </w:r>
            <w:r>
              <w:rPr>
                <w:rFonts w:hint="eastAsia" w:ascii="宋体" w:hAnsi="宋体" w:eastAsia="宋体" w:cs="宋体"/>
                <w:spacing w:val="-2"/>
                <w:sz w:val="21"/>
                <w:szCs w:val="21"/>
                <w:highlight w:val="none"/>
                <w:lang w:val="en-US" w:eastAsia="zh-CN" w:bidi="ar-SA"/>
              </w:rPr>
              <w:t xml:space="preserve">总体技术</w:t>
            </w:r>
            <w:r>
              <w:rPr>
                <w:rFonts w:hint="eastAsia" w:ascii="Times New Roman" w:hAnsi="Times New Roman" w:eastAsia="宋体" w:cs="Times New Roman"/>
                <w:sz w:val="21"/>
                <w:szCs w:val="21"/>
                <w:lang w:val="en-US" w:eastAsia="zh-CN"/>
              </w:rPr>
              <w:t xml:space="preserve">方案综合评分，包括</w:t>
            </w:r>
            <w:r>
              <w:rPr>
                <w:rFonts w:hint="eastAsia" w:ascii="宋体" w:hAnsi="宋体" w:eastAsia="宋体" w:cs="宋体"/>
                <w:i w:val="0"/>
                <w:iCs w:val="0"/>
                <w:color w:val="000000"/>
                <w:sz w:val="21"/>
                <w:szCs w:val="21"/>
                <w:u w:val="none"/>
                <w:lang w:val="en-US" w:eastAsia="zh-CN" w:bidi="ar"/>
              </w:rPr>
              <w:t xml:space="preserve">1.总体架构和性能设计；2.技术路线和业务逻辑流程设计；3.系统部署和安全防护设计</w:t>
            </w:r>
            <w:r>
              <w:rPr>
                <w:rFonts w:hint="eastAsia" w:ascii="Times New Roman" w:hAnsi="Times New Roman" w:eastAsia="宋体" w:cs="Times New Roman"/>
                <w:sz w:val="21"/>
                <w:szCs w:val="21"/>
                <w:lang w:eastAsia="zh-CN"/>
              </w:rPr>
              <w:t xml:space="preserve">。</w:t>
            </w:r>
            <w:r>
              <w:rPr>
                <w:rFonts w:ascii="Times New Roman" w:hAnsi="Times New Roman" w:eastAsia="宋体" w:cs="Times New Roman"/>
                <w:sz w:val="21"/>
                <w:szCs w:val="21"/>
              </w:rPr>
              <w:t xml:space="preserve"> </w:t>
            </w:r>
            <w:r>
              <w:rPr>
                <w:rFonts w:hint="eastAsia" w:ascii="宋体" w:hAnsi="宋体" w:eastAsia="宋体" w:cs="宋体"/>
                <w:sz w:val="21"/>
                <w:szCs w:val="21"/>
                <w:highlight w:val="none"/>
                <w:lang w:val="en-US" w:eastAsia="zh-CN" w:bidi="ar-SA"/>
              </w:rPr>
              <w:t xml:space="preserve">以上每项内容逐条阐述。</w:t>
            </w:r>
            <w:r>
              <w:rPr>
                <w:rFonts w:ascii="Times New Roman" w:hAnsi="Times New Roman" w:eastAsia="宋体" w:cs="Times New Roman"/>
                <w:sz w:val="21"/>
                <w:szCs w:val="21"/>
              </w:rPr>
            </w:r>
            <w:r/>
          </w:p>
          <w:p>
            <w:pPr>
              <w:pStyle w:val="869"/>
              <w:jc w:val="left"/>
              <w:keepLines w:val="0"/>
              <w:keepNext w:val="0"/>
              <w:pageBreakBefore w:val="0"/>
              <w:spacing w:line="288" w:lineRule="auto"/>
              <w:widowControl/>
              <w:rPr>
                <w:rFonts w:ascii="宋体" w:hAnsi="宋体" w:eastAsia="宋体" w:cs="宋体"/>
                <w:sz w:val="21"/>
                <w:szCs w:val="21"/>
                <w:lang w:val="en-US" w:eastAsia="zh-CN"/>
              </w:rPr>
            </w:pPr>
            <w:r>
              <w:rPr>
                <w:rFonts w:ascii="宋体" w:hAnsi="宋体" w:eastAsia="宋体" w:cs="宋体"/>
                <w:sz w:val="21"/>
                <w:szCs w:val="21"/>
                <w:lang w:val="en-US" w:eastAsia="zh-CN"/>
              </w:rPr>
              <w:t xml:space="preserve">（1）</w:t>
            </w:r>
            <w:r>
              <w:rPr>
                <w:rFonts w:hint="eastAsia" w:ascii="宋体" w:hAnsi="宋体" w:eastAsia="宋体" w:cs="宋体"/>
                <w:color w:val="000000"/>
                <w:sz w:val="21"/>
                <w:szCs w:val="21"/>
                <w:lang w:val="en-US" w:eastAsia="zh-CN" w:bidi="ar-SA"/>
              </w:rPr>
              <w:t xml:space="preserve">上述每项</w:t>
            </w:r>
            <w:r>
              <w:rPr>
                <w:rFonts w:ascii="宋体" w:hAnsi="宋体" w:eastAsia="宋体" w:cs="宋体"/>
                <w:sz w:val="21"/>
                <w:szCs w:val="21"/>
                <w:lang w:val="en-US" w:eastAsia="zh-CN"/>
              </w:rPr>
              <w:t xml:space="preserve">方案完整、合理性、操作性强的，得</w:t>
            </w:r>
            <w:r>
              <w:rPr>
                <w:rFonts w:hint="eastAsia" w:ascii="宋体" w:hAnsi="宋体" w:eastAsia="宋体" w:cs="宋体"/>
                <w:sz w:val="21"/>
                <w:szCs w:val="21"/>
                <w:lang w:val="en-US" w:eastAsia="zh-CN"/>
              </w:rPr>
              <w:t xml:space="preserve">3</w:t>
            </w:r>
            <w:r>
              <w:rPr>
                <w:rFonts w:ascii="宋体" w:hAnsi="宋体" w:eastAsia="宋体" w:cs="宋体"/>
                <w:sz w:val="21"/>
                <w:szCs w:val="21"/>
                <w:lang w:val="en-US" w:eastAsia="zh-CN"/>
              </w:rPr>
              <w:t xml:space="preserve">分； </w:t>
            </w:r>
            <w:r>
              <w:rPr>
                <w:rFonts w:ascii="宋体" w:hAnsi="宋体" w:eastAsia="宋体" w:cs="宋体"/>
                <w:sz w:val="21"/>
                <w:szCs w:val="21"/>
                <w:lang w:val="en-US" w:eastAsia="zh-CN"/>
              </w:rPr>
            </w:r>
            <w:r/>
          </w:p>
          <w:p>
            <w:pPr>
              <w:pStyle w:val="869"/>
              <w:jc w:val="left"/>
              <w:keepLines w:val="0"/>
              <w:keepNext w:val="0"/>
              <w:pageBreakBefore w:val="0"/>
              <w:spacing w:line="288" w:lineRule="auto"/>
              <w:widowControl/>
              <w:rPr>
                <w:rFonts w:ascii="宋体" w:hAnsi="宋体" w:eastAsia="宋体" w:cs="宋体"/>
                <w:sz w:val="21"/>
                <w:szCs w:val="21"/>
                <w:lang w:val="en-US" w:eastAsia="zh-CN"/>
              </w:rPr>
            </w:pPr>
            <w:r>
              <w:rPr>
                <w:rFonts w:ascii="宋体" w:hAnsi="宋体" w:eastAsia="宋体" w:cs="宋体"/>
                <w:sz w:val="21"/>
                <w:szCs w:val="21"/>
                <w:lang w:val="en-US" w:eastAsia="zh-CN"/>
              </w:rPr>
              <w:t xml:space="preserve">（2）</w:t>
            </w:r>
            <w:r>
              <w:rPr>
                <w:rFonts w:hint="eastAsia" w:ascii="宋体" w:hAnsi="宋体" w:eastAsia="宋体" w:cs="宋体"/>
                <w:color w:val="000000"/>
                <w:sz w:val="21"/>
                <w:szCs w:val="21"/>
                <w:lang w:val="en-US" w:eastAsia="zh-CN" w:bidi="ar-SA"/>
              </w:rPr>
              <w:t xml:space="preserve">上述每项</w:t>
            </w:r>
            <w:r>
              <w:rPr>
                <w:rFonts w:ascii="宋体" w:hAnsi="宋体" w:eastAsia="宋体" w:cs="宋体"/>
                <w:sz w:val="21"/>
                <w:szCs w:val="21"/>
                <w:lang w:val="en-US" w:eastAsia="zh-CN"/>
              </w:rPr>
              <w:t xml:space="preserve">方案</w:t>
            </w:r>
            <w:r>
              <w:rPr>
                <w:rFonts w:hint="eastAsia" w:ascii="宋体" w:hAnsi="宋体" w:eastAsia="宋体" w:cs="宋体"/>
                <w:sz w:val="21"/>
                <w:szCs w:val="21"/>
                <w:lang w:val="en-US" w:eastAsia="zh-CN"/>
              </w:rPr>
              <w:t xml:space="preserve">较</w:t>
            </w:r>
            <w:r>
              <w:rPr>
                <w:rFonts w:ascii="宋体" w:hAnsi="宋体" w:eastAsia="宋体" w:cs="宋体"/>
                <w:sz w:val="21"/>
                <w:szCs w:val="21"/>
                <w:lang w:val="en-US" w:eastAsia="zh-CN"/>
              </w:rPr>
              <w:t xml:space="preserve">完整、合理性、操作性</w:t>
            </w:r>
            <w:r>
              <w:rPr>
                <w:rFonts w:hint="eastAsia" w:ascii="宋体" w:hAnsi="宋体" w:eastAsia="宋体" w:cs="宋体"/>
                <w:sz w:val="21"/>
                <w:szCs w:val="21"/>
                <w:lang w:val="en-US" w:eastAsia="zh-CN"/>
              </w:rPr>
              <w:t xml:space="preserve">较</w:t>
            </w:r>
            <w:r>
              <w:rPr>
                <w:rFonts w:ascii="宋体" w:hAnsi="宋体" w:eastAsia="宋体" w:cs="宋体"/>
                <w:sz w:val="21"/>
                <w:szCs w:val="21"/>
                <w:lang w:val="en-US" w:eastAsia="zh-CN"/>
              </w:rPr>
              <w:t xml:space="preserve">强的，得</w:t>
            </w:r>
            <w:r>
              <w:rPr>
                <w:rFonts w:hint="eastAsia" w:ascii="宋体" w:hAnsi="宋体" w:eastAsia="宋体" w:cs="宋体"/>
                <w:sz w:val="21"/>
                <w:szCs w:val="21"/>
                <w:lang w:val="en-US" w:eastAsia="zh-CN"/>
              </w:rPr>
              <w:t xml:space="preserve">2</w:t>
            </w:r>
            <w:r>
              <w:rPr>
                <w:rFonts w:ascii="宋体" w:hAnsi="宋体" w:eastAsia="宋体" w:cs="宋体"/>
                <w:sz w:val="21"/>
                <w:szCs w:val="21"/>
                <w:lang w:val="en-US" w:eastAsia="zh-CN"/>
              </w:rPr>
              <w:t xml:space="preserve">分；</w:t>
            </w:r>
            <w:r>
              <w:rPr>
                <w:rFonts w:ascii="宋体" w:hAnsi="宋体" w:eastAsia="宋体" w:cs="宋体"/>
                <w:sz w:val="21"/>
                <w:szCs w:val="21"/>
                <w:lang w:val="en-US" w:eastAsia="zh-CN"/>
              </w:rPr>
            </w:r>
            <w:r/>
          </w:p>
          <w:p>
            <w:pPr>
              <w:pStyle w:val="869"/>
              <w:jc w:val="left"/>
              <w:keepLines w:val="0"/>
              <w:keepNext w:val="0"/>
              <w:pageBreakBefore w:val="0"/>
              <w:spacing w:line="288" w:lineRule="auto"/>
              <w:widowControl/>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（3）</w:t>
            </w:r>
            <w:r>
              <w:rPr>
                <w:rFonts w:hint="eastAsia" w:ascii="宋体" w:hAnsi="宋体" w:eastAsia="宋体" w:cs="宋体"/>
                <w:color w:val="000000"/>
                <w:sz w:val="21"/>
                <w:szCs w:val="21"/>
                <w:lang w:val="en-US" w:eastAsia="zh-CN" w:bidi="ar-SA"/>
              </w:rPr>
              <w:t xml:space="preserve">上述每项</w:t>
            </w:r>
            <w:r>
              <w:rPr>
                <w:rFonts w:ascii="宋体" w:hAnsi="宋体" w:eastAsia="宋体" w:cs="宋体"/>
                <w:sz w:val="21"/>
                <w:szCs w:val="21"/>
                <w:lang w:val="en-US" w:eastAsia="zh-CN"/>
              </w:rPr>
              <w:t xml:space="preserve">方案基本完整、基本合理，有可操作性的，得</w:t>
            </w:r>
            <w:r>
              <w:rPr>
                <w:rFonts w:hint="eastAsia" w:ascii="宋体" w:hAnsi="宋体" w:eastAsia="宋体" w:cs="宋体"/>
                <w:sz w:val="21"/>
                <w:szCs w:val="21"/>
                <w:lang w:val="en-US" w:eastAsia="zh-CN"/>
              </w:rPr>
              <w:t xml:space="preserve">1</w:t>
            </w:r>
            <w:r>
              <w:rPr>
                <w:rFonts w:ascii="宋体" w:hAnsi="宋体" w:eastAsia="宋体" w:cs="宋体"/>
                <w:sz w:val="21"/>
                <w:szCs w:val="21"/>
                <w:lang w:val="en-US" w:eastAsia="zh-CN"/>
              </w:rPr>
              <w:t xml:space="preserve">分； </w:t>
            </w:r>
            <w:r>
              <w:rPr>
                <w:rFonts w:ascii="宋体" w:hAnsi="宋体" w:eastAsia="宋体" w:cs="宋体"/>
                <w:sz w:val="21"/>
                <w:szCs w:val="21"/>
                <w:lang w:val="en-US" w:eastAsia="zh-CN"/>
              </w:rPr>
            </w:r>
            <w:r/>
          </w:p>
          <w:p>
            <w:pPr>
              <w:pStyle w:val="869"/>
              <w:jc w:val="both"/>
              <w:keepLines w:val="0"/>
              <w:keepNext w:val="0"/>
              <w:pageBreakBefore w:val="0"/>
              <w:spacing w:line="288" w:lineRule="auto"/>
              <w:widowControl w:val="off"/>
              <w:rPr>
                <w:rFonts w:hint="eastAsia" w:ascii="宋体" w:hAnsi="宋体" w:eastAsia="宋体" w:cs="宋体"/>
                <w:spacing w:val="1"/>
                <w:sz w:val="21"/>
                <w:szCs w:val="21"/>
                <w:lang w:val="en-US" w:eastAsia="zh-CN" w:bidi="ar-SA"/>
              </w:rPr>
            </w:pPr>
            <w:r>
              <w:rPr>
                <w:rFonts w:ascii="宋体" w:hAnsi="宋体" w:eastAsia="宋体" w:cs="宋体"/>
                <w:sz w:val="21"/>
                <w:szCs w:val="21"/>
                <w:lang w:val="en-US" w:eastAsia="zh-CN"/>
              </w:rPr>
              <w:t xml:space="preserve">（</w:t>
            </w:r>
            <w:r>
              <w:rPr>
                <w:rFonts w:hint="eastAsia" w:ascii="宋体" w:hAnsi="宋体" w:eastAsia="宋体" w:cs="宋体"/>
                <w:sz w:val="21"/>
                <w:szCs w:val="21"/>
                <w:lang w:val="en-US" w:eastAsia="zh-CN"/>
              </w:rPr>
              <w:t xml:space="preserve">4</w:t>
            </w:r>
            <w:r>
              <w:rPr>
                <w:rFonts w:ascii="宋体" w:hAnsi="宋体" w:eastAsia="宋体" w:cs="宋体"/>
                <w:sz w:val="21"/>
                <w:szCs w:val="21"/>
                <w:lang w:val="en-US" w:eastAsia="zh-CN"/>
              </w:rPr>
              <w:t xml:space="preserve">）</w:t>
            </w:r>
            <w:r>
              <w:rPr>
                <w:rFonts w:hint="eastAsia" w:ascii="宋体" w:hAnsi="宋体" w:eastAsia="宋体" w:cs="宋体"/>
                <w:color w:val="000000"/>
                <w:sz w:val="21"/>
                <w:szCs w:val="21"/>
                <w:lang w:val="en-US" w:eastAsia="zh-CN" w:bidi="ar-SA"/>
              </w:rPr>
              <w:t xml:space="preserve">上述每项</w:t>
            </w:r>
            <w:r>
              <w:rPr>
                <w:rFonts w:ascii="宋体" w:hAnsi="宋体" w:eastAsia="宋体" w:cs="宋体"/>
                <w:sz w:val="21"/>
                <w:szCs w:val="21"/>
                <w:lang w:val="en-US" w:eastAsia="zh-CN"/>
              </w:rPr>
              <w:t xml:space="preserve">方案不完整、不科学合理、不具可操作性或未提供的不得分。</w:t>
            </w:r>
            <w:r>
              <w:rPr>
                <w:rFonts w:hint="eastAsia" w:ascii="宋体" w:hAnsi="宋体" w:eastAsia="宋体" w:cs="宋体"/>
                <w:spacing w:val="1"/>
                <w:sz w:val="21"/>
                <w:szCs w:val="21"/>
                <w:lang w:val="en-US" w:eastAsia="zh-CN" w:bidi="ar-SA"/>
              </w:rPr>
            </w:r>
            <w:r/>
          </w:p>
        </w:tc>
        <w:tc>
          <w:tcPr>
            <w:tcW w:w="637" w:type="dxa"/>
            <w:vAlign w:val="center"/>
            <w:textDirection w:val="lrTb"/>
            <w:noWrap w:val="false"/>
          </w:tcPr>
          <w:p>
            <w:pPr>
              <w:pStyle w:val="869"/>
              <w:jc w:val="center"/>
              <w:keepLines w:val="0"/>
              <w:keepNext w:val="0"/>
              <w:pageBreakBefore w:val="0"/>
              <w:spacing w:before="68" w:line="288" w:lineRule="auto"/>
              <w:widowControl w:val="off"/>
              <w:rPr>
                <w:rFonts w:hint="eastAsia" w:ascii="宋体" w:hAnsi="宋体" w:eastAsia="宋体" w:cs="宋体"/>
                <w:sz w:val="21"/>
                <w:szCs w:val="21"/>
                <w:highlight w:val="yellow"/>
                <w:lang w:val="en-US" w:eastAsia="zh-CN" w:bidi="ar-SA"/>
              </w:rPr>
            </w:pPr>
            <w:r>
              <w:rPr>
                <w:rFonts w:hint="eastAsia" w:ascii="宋体" w:hAnsi="宋体" w:eastAsia="宋体" w:cs="宋体"/>
                <w:sz w:val="21"/>
                <w:szCs w:val="21"/>
                <w:highlight w:val="none"/>
                <w:lang w:val="en-US" w:eastAsia="zh-CN"/>
              </w:rPr>
              <w:t xml:space="preserve">9</w:t>
            </w:r>
            <w:r>
              <w:rPr>
                <w:rFonts w:hint="eastAsia" w:ascii="宋体" w:hAnsi="宋体" w:eastAsia="宋体" w:cs="宋体"/>
                <w:sz w:val="21"/>
                <w:szCs w:val="21"/>
                <w:highlight w:val="yellow"/>
                <w:lang w:val="en-US" w:eastAsia="zh-CN" w:bidi="ar-SA"/>
              </w:rPr>
            </w:r>
            <w:r/>
          </w:p>
        </w:tc>
        <w:tc>
          <w:tcPr>
            <w:tcW w:w="852" w:type="dxa"/>
            <w:vAlign w:val="center"/>
            <w:textDirection w:val="lrTb"/>
            <w:noWrap w:val="false"/>
          </w:tcPr>
          <w:p>
            <w:pPr>
              <w:pStyle w:val="869"/>
              <w:jc w:val="center"/>
              <w:keepLines w:val="0"/>
              <w:keepNext w:val="0"/>
              <w:pageBreakBefore w:val="0"/>
              <w:spacing w:before="68" w:line="288" w:lineRule="auto"/>
              <w:widowControl w:val="off"/>
              <w:rPr>
                <w:rFonts w:hint="eastAsia" w:ascii="宋体" w:hAnsi="宋体" w:eastAsia="宋体" w:cs="宋体"/>
                <w:sz w:val="21"/>
                <w:szCs w:val="21"/>
                <w:lang w:val="en-US" w:eastAsia="zh-CN" w:bidi="ar-SA"/>
              </w:rPr>
            </w:pPr>
            <w:r>
              <w:rPr>
                <w:rFonts w:ascii="宋体" w:hAnsi="宋体" w:eastAsia="宋体" w:cs="宋体"/>
                <w:spacing w:val="-6"/>
                <w:sz w:val="21"/>
                <w:szCs w:val="21"/>
              </w:rPr>
              <w:t xml:space="preserve">主</w:t>
            </w:r>
            <w:r>
              <w:rPr>
                <w:rFonts w:ascii="宋体" w:hAnsi="宋体" w:eastAsia="宋体" w:cs="宋体"/>
                <w:spacing w:val="-4"/>
                <w:sz w:val="21"/>
                <w:szCs w:val="21"/>
              </w:rPr>
              <w:t xml:space="preserve">观</w:t>
            </w:r>
            <w:r>
              <w:rPr>
                <w:rFonts w:hint="eastAsia" w:ascii="宋体" w:hAnsi="宋体" w:eastAsia="宋体" w:cs="宋体"/>
                <w:spacing w:val="-4"/>
                <w:sz w:val="21"/>
                <w:szCs w:val="21"/>
                <w:lang w:eastAsia="zh-CN"/>
              </w:rPr>
              <w:t xml:space="preserve">分</w:t>
            </w:r>
            <w:r>
              <w:rPr>
                <w:rFonts w:hint="eastAsia" w:ascii="宋体" w:hAnsi="宋体" w:eastAsia="宋体" w:cs="宋体"/>
                <w:sz w:val="21"/>
                <w:szCs w:val="21"/>
                <w:lang w:val="en-US" w:eastAsia="zh-CN" w:bidi="ar-SA"/>
              </w:rPr>
            </w:r>
            <w:r/>
          </w:p>
        </w:tc>
      </w:tr>
      <w:tr>
        <w:trPr>
          <w:trHeight w:val="1415"/>
        </w:trPr>
        <w:tc>
          <w:tcPr>
            <w:tcW w:w="519" w:type="dxa"/>
            <w:vAlign w:val="center"/>
            <w:textDirection w:val="lrTb"/>
            <w:noWrap w:val="false"/>
          </w:tcPr>
          <w:p>
            <w:pPr>
              <w:pStyle w:val="869"/>
              <w:jc w:val="center"/>
              <w:keepLines w:val="0"/>
              <w:keepNext w:val="0"/>
              <w:pageBreakBefore w:val="0"/>
              <w:spacing w:before="68" w:line="288" w:lineRule="auto"/>
              <w:widowControl w:val="off"/>
              <w:rPr>
                <w:rFonts w:hint="eastAsia" w:ascii="宋体" w:hAnsi="宋体" w:eastAsia="宋体" w:cs="宋体"/>
                <w:spacing w:val="-2"/>
                <w:sz w:val="21"/>
                <w:szCs w:val="21"/>
                <w:lang w:eastAsia="zh-CN"/>
              </w:rPr>
            </w:pPr>
            <w:r>
              <w:rPr>
                <w:rFonts w:hint="eastAsia" w:ascii="宋体" w:hAnsi="宋体" w:eastAsia="宋体" w:cs="宋体"/>
                <w:spacing w:val="-2"/>
                <w:sz w:val="21"/>
                <w:szCs w:val="21"/>
              </w:rPr>
              <w:t xml:space="preserve">2.</w:t>
            </w:r>
            <w:r>
              <w:rPr>
                <w:rFonts w:hint="eastAsia" w:ascii="宋体" w:hAnsi="宋体" w:eastAsia="宋体" w:cs="宋体"/>
                <w:spacing w:val="-2"/>
                <w:sz w:val="21"/>
                <w:szCs w:val="21"/>
                <w:lang w:val="en-US" w:eastAsia="zh-CN"/>
              </w:rPr>
              <w:t xml:space="preserve">4</w:t>
            </w:r>
            <w:r>
              <w:rPr>
                <w:rFonts w:hint="eastAsia" w:ascii="宋体" w:hAnsi="宋体" w:eastAsia="宋体" w:cs="宋体"/>
                <w:spacing w:val="-2"/>
                <w:sz w:val="21"/>
                <w:szCs w:val="21"/>
                <w:lang w:eastAsia="zh-CN"/>
              </w:rPr>
            </w:r>
            <w:r/>
          </w:p>
        </w:tc>
        <w:tc>
          <w:tcPr>
            <w:tcW w:w="1179" w:type="dxa"/>
            <w:vAlign w:val="center"/>
            <w:textDirection w:val="lrTb"/>
            <w:noWrap w:val="false"/>
          </w:tcPr>
          <w:p>
            <w:pPr>
              <w:pStyle w:val="869"/>
              <w:jc w:val="left"/>
              <w:keepLines w:val="0"/>
              <w:keepNext w:val="0"/>
              <w:pageBreakBefore w:val="0"/>
              <w:spacing w:before="68" w:line="288" w:lineRule="auto"/>
              <w:widowControl w:val="off"/>
              <w:rPr>
                <w:rFonts w:ascii="宋体" w:hAnsi="宋体" w:eastAsia="宋体" w:cs="宋体"/>
                <w:spacing w:val="-2"/>
                <w:sz w:val="21"/>
                <w:szCs w:val="21"/>
                <w:lang w:val="en-US" w:eastAsia="zh-CN"/>
              </w:rPr>
            </w:pPr>
            <w:r>
              <w:rPr>
                <w:rFonts w:hint="eastAsia" w:ascii="宋体" w:hAnsi="宋体" w:eastAsia="宋体" w:cs="宋体"/>
                <w:spacing w:val="-2"/>
                <w:sz w:val="21"/>
                <w:szCs w:val="21"/>
                <w:lang w:val="en-US" w:eastAsia="zh-CN"/>
              </w:rPr>
              <w:t xml:space="preserve">项目实施方案</w:t>
            </w:r>
            <w:r>
              <w:rPr>
                <w:rFonts w:ascii="宋体" w:hAnsi="宋体" w:eastAsia="宋体" w:cs="宋体"/>
                <w:spacing w:val="-2"/>
                <w:sz w:val="21"/>
                <w:szCs w:val="21"/>
                <w:lang w:val="en-US" w:eastAsia="zh-CN"/>
              </w:rPr>
            </w:r>
            <w:r/>
          </w:p>
        </w:tc>
        <w:tc>
          <w:tcPr>
            <w:tcW w:w="6425" w:type="dxa"/>
            <w:vAlign w:val="center"/>
            <w:textDirection w:val="lrTb"/>
            <w:noWrap w:val="false"/>
          </w:tcPr>
          <w:p>
            <w:pPr>
              <w:pStyle w:val="869"/>
              <w:jc w:val="left"/>
              <w:keepLines w:val="0"/>
              <w:keepNext w:val="0"/>
              <w:pageBreakBefore w:val="0"/>
              <w:spacing w:line="288"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评委根据投标人提供的</w:t>
            </w:r>
            <w:r>
              <w:rPr>
                <w:rFonts w:hint="eastAsia" w:ascii="宋体" w:hAnsi="宋体" w:eastAsia="宋体" w:cs="宋体"/>
                <w:spacing w:val="-2"/>
                <w:sz w:val="21"/>
                <w:szCs w:val="21"/>
                <w:highlight w:val="none"/>
                <w:lang w:val="en-US" w:eastAsia="zh-CN" w:bidi="ar-SA"/>
              </w:rPr>
              <w:t xml:space="preserve">项目实施</w:t>
            </w:r>
            <w:r>
              <w:rPr>
                <w:rFonts w:hint="eastAsia" w:ascii="Times New Roman" w:hAnsi="Times New Roman" w:eastAsia="宋体" w:cs="Times New Roman"/>
                <w:sz w:val="21"/>
                <w:szCs w:val="21"/>
                <w:lang w:val="en-US" w:eastAsia="zh-CN"/>
              </w:rPr>
              <w:t xml:space="preserve">方案综合评分，包括</w:t>
            </w:r>
            <w:r>
              <w:rPr>
                <w:rFonts w:hint="eastAsia" w:ascii="宋体" w:hAnsi="宋体" w:eastAsia="宋体" w:cs="宋体"/>
                <w:i w:val="0"/>
                <w:iCs w:val="0"/>
                <w:color w:val="000000"/>
                <w:sz w:val="21"/>
                <w:szCs w:val="21"/>
                <w:u w:val="none"/>
                <w:lang w:val="en-US" w:eastAsia="zh-CN" w:bidi="ar"/>
              </w:rPr>
              <w:t xml:space="preserve">1. 项目实施团队组织架构、就成与进度安排、人员资质与稳定性保障；2. 资源与风险保障措施；3.项目验收与交付措施</w:t>
            </w:r>
            <w:r>
              <w:rPr>
                <w:rFonts w:hint="eastAsia" w:ascii="Times New Roman" w:hAnsi="Times New Roman" w:eastAsia="宋体" w:cs="Times New Roman"/>
                <w:sz w:val="21"/>
                <w:szCs w:val="21"/>
                <w:lang w:eastAsia="zh-CN"/>
              </w:rPr>
              <w:t xml:space="preserve">。</w:t>
            </w:r>
            <w:r>
              <w:rPr>
                <w:rFonts w:ascii="Times New Roman" w:hAnsi="Times New Roman" w:eastAsia="宋体" w:cs="Times New Roman"/>
                <w:sz w:val="21"/>
                <w:szCs w:val="21"/>
              </w:rPr>
              <w:t xml:space="preserve"> </w:t>
            </w:r>
            <w:r>
              <w:rPr>
                <w:rFonts w:hint="eastAsia" w:ascii="宋体" w:hAnsi="宋体" w:eastAsia="宋体" w:cs="宋体"/>
                <w:sz w:val="21"/>
                <w:szCs w:val="21"/>
                <w:highlight w:val="none"/>
                <w:lang w:val="en-US" w:eastAsia="zh-CN" w:bidi="ar-SA"/>
              </w:rPr>
              <w:t xml:space="preserve">以上每项内容逐条阐述。</w:t>
            </w:r>
            <w:r>
              <w:rPr>
                <w:rFonts w:ascii="Times New Roman" w:hAnsi="Times New Roman" w:eastAsia="宋体" w:cs="Times New Roman"/>
                <w:sz w:val="21"/>
                <w:szCs w:val="21"/>
              </w:rPr>
            </w:r>
            <w:r/>
          </w:p>
          <w:p>
            <w:pPr>
              <w:pStyle w:val="869"/>
              <w:jc w:val="left"/>
              <w:keepLines w:val="0"/>
              <w:keepNext w:val="0"/>
              <w:pageBreakBefore w:val="0"/>
              <w:spacing w:line="288" w:lineRule="auto"/>
              <w:widowControl/>
              <w:rPr>
                <w:rFonts w:ascii="宋体" w:hAnsi="宋体" w:eastAsia="宋体" w:cs="宋体"/>
                <w:sz w:val="21"/>
                <w:szCs w:val="21"/>
                <w:lang w:val="en-US" w:eastAsia="zh-CN"/>
              </w:rPr>
            </w:pPr>
            <w:r>
              <w:rPr>
                <w:rFonts w:ascii="宋体" w:hAnsi="宋体" w:eastAsia="宋体" w:cs="宋体"/>
                <w:sz w:val="21"/>
                <w:szCs w:val="21"/>
                <w:lang w:val="en-US" w:eastAsia="zh-CN"/>
              </w:rPr>
              <w:t xml:space="preserve">（1）</w:t>
            </w:r>
            <w:r>
              <w:rPr>
                <w:rFonts w:hint="eastAsia" w:ascii="宋体" w:hAnsi="宋体" w:eastAsia="宋体" w:cs="宋体"/>
                <w:color w:val="000000"/>
                <w:sz w:val="21"/>
                <w:szCs w:val="21"/>
                <w:lang w:val="en-US" w:eastAsia="zh-CN" w:bidi="ar-SA"/>
              </w:rPr>
              <w:t xml:space="preserve">上述每项</w:t>
            </w:r>
            <w:r>
              <w:rPr>
                <w:rFonts w:ascii="宋体" w:hAnsi="宋体" w:eastAsia="宋体" w:cs="宋体"/>
                <w:sz w:val="21"/>
                <w:szCs w:val="21"/>
                <w:lang w:val="en-US" w:eastAsia="zh-CN"/>
              </w:rPr>
              <w:t xml:space="preserve">方案完整、合理性、操作性强的，得</w:t>
            </w:r>
            <w:r>
              <w:rPr>
                <w:rFonts w:hint="eastAsia" w:ascii="宋体" w:hAnsi="宋体" w:eastAsia="宋体" w:cs="宋体"/>
                <w:sz w:val="21"/>
                <w:szCs w:val="21"/>
                <w:lang w:val="en-US" w:eastAsia="zh-CN"/>
              </w:rPr>
              <w:t xml:space="preserve">3</w:t>
            </w:r>
            <w:r>
              <w:rPr>
                <w:rFonts w:ascii="宋体" w:hAnsi="宋体" w:eastAsia="宋体" w:cs="宋体"/>
                <w:sz w:val="21"/>
                <w:szCs w:val="21"/>
                <w:lang w:val="en-US" w:eastAsia="zh-CN"/>
              </w:rPr>
              <w:t xml:space="preserve">分； </w:t>
            </w:r>
            <w:r>
              <w:rPr>
                <w:rFonts w:ascii="宋体" w:hAnsi="宋体" w:eastAsia="宋体" w:cs="宋体"/>
                <w:sz w:val="21"/>
                <w:szCs w:val="21"/>
                <w:lang w:val="en-US" w:eastAsia="zh-CN"/>
              </w:rPr>
            </w:r>
            <w:r/>
          </w:p>
          <w:p>
            <w:pPr>
              <w:pStyle w:val="869"/>
              <w:jc w:val="left"/>
              <w:keepLines w:val="0"/>
              <w:keepNext w:val="0"/>
              <w:pageBreakBefore w:val="0"/>
              <w:spacing w:line="288" w:lineRule="auto"/>
              <w:widowControl/>
              <w:rPr>
                <w:rFonts w:ascii="宋体" w:hAnsi="宋体" w:eastAsia="宋体" w:cs="宋体"/>
                <w:sz w:val="21"/>
                <w:szCs w:val="21"/>
                <w:lang w:val="en-US" w:eastAsia="zh-CN"/>
              </w:rPr>
            </w:pPr>
            <w:r>
              <w:rPr>
                <w:rFonts w:ascii="宋体" w:hAnsi="宋体" w:eastAsia="宋体" w:cs="宋体"/>
                <w:sz w:val="21"/>
                <w:szCs w:val="21"/>
                <w:lang w:val="en-US" w:eastAsia="zh-CN"/>
              </w:rPr>
              <w:t xml:space="preserve">（2）</w:t>
            </w:r>
            <w:r>
              <w:rPr>
                <w:rFonts w:hint="eastAsia" w:ascii="宋体" w:hAnsi="宋体" w:eastAsia="宋体" w:cs="宋体"/>
                <w:color w:val="000000"/>
                <w:sz w:val="21"/>
                <w:szCs w:val="21"/>
                <w:lang w:val="en-US" w:eastAsia="zh-CN" w:bidi="ar-SA"/>
              </w:rPr>
              <w:t xml:space="preserve">上述每项</w:t>
            </w:r>
            <w:r>
              <w:rPr>
                <w:rFonts w:ascii="宋体" w:hAnsi="宋体" w:eastAsia="宋体" w:cs="宋体"/>
                <w:sz w:val="21"/>
                <w:szCs w:val="21"/>
                <w:lang w:val="en-US" w:eastAsia="zh-CN"/>
              </w:rPr>
              <w:t xml:space="preserve">方案</w:t>
            </w:r>
            <w:r>
              <w:rPr>
                <w:rFonts w:hint="eastAsia" w:ascii="宋体" w:hAnsi="宋体" w:eastAsia="宋体" w:cs="宋体"/>
                <w:sz w:val="21"/>
                <w:szCs w:val="21"/>
                <w:lang w:val="en-US" w:eastAsia="zh-CN"/>
              </w:rPr>
              <w:t xml:space="preserve">较</w:t>
            </w:r>
            <w:r>
              <w:rPr>
                <w:rFonts w:ascii="宋体" w:hAnsi="宋体" w:eastAsia="宋体" w:cs="宋体"/>
                <w:sz w:val="21"/>
                <w:szCs w:val="21"/>
                <w:lang w:val="en-US" w:eastAsia="zh-CN"/>
              </w:rPr>
              <w:t xml:space="preserve">完整、合理性、操作性</w:t>
            </w:r>
            <w:r>
              <w:rPr>
                <w:rFonts w:hint="eastAsia" w:ascii="宋体" w:hAnsi="宋体" w:eastAsia="宋体" w:cs="宋体"/>
                <w:sz w:val="21"/>
                <w:szCs w:val="21"/>
                <w:lang w:val="en-US" w:eastAsia="zh-CN"/>
              </w:rPr>
              <w:t xml:space="preserve">较</w:t>
            </w:r>
            <w:r>
              <w:rPr>
                <w:rFonts w:ascii="宋体" w:hAnsi="宋体" w:eastAsia="宋体" w:cs="宋体"/>
                <w:sz w:val="21"/>
                <w:szCs w:val="21"/>
                <w:lang w:val="en-US" w:eastAsia="zh-CN"/>
              </w:rPr>
              <w:t xml:space="preserve">强的，得</w:t>
            </w:r>
            <w:r>
              <w:rPr>
                <w:rFonts w:hint="eastAsia" w:ascii="宋体" w:hAnsi="宋体" w:eastAsia="宋体" w:cs="宋体"/>
                <w:sz w:val="21"/>
                <w:szCs w:val="21"/>
                <w:lang w:val="en-US" w:eastAsia="zh-CN"/>
              </w:rPr>
              <w:t xml:space="preserve">2</w:t>
            </w:r>
            <w:r>
              <w:rPr>
                <w:rFonts w:ascii="宋体" w:hAnsi="宋体" w:eastAsia="宋体" w:cs="宋体"/>
                <w:sz w:val="21"/>
                <w:szCs w:val="21"/>
                <w:lang w:val="en-US" w:eastAsia="zh-CN"/>
              </w:rPr>
              <w:t xml:space="preserve">分；</w:t>
            </w:r>
            <w:r>
              <w:rPr>
                <w:rFonts w:ascii="宋体" w:hAnsi="宋体" w:eastAsia="宋体" w:cs="宋体"/>
                <w:sz w:val="21"/>
                <w:szCs w:val="21"/>
                <w:lang w:val="en-US" w:eastAsia="zh-CN"/>
              </w:rPr>
            </w:r>
            <w:r/>
          </w:p>
          <w:p>
            <w:pPr>
              <w:pStyle w:val="869"/>
              <w:jc w:val="left"/>
              <w:keepLines w:val="0"/>
              <w:keepNext w:val="0"/>
              <w:pageBreakBefore w:val="0"/>
              <w:spacing w:line="288" w:lineRule="auto"/>
              <w:widowControl/>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（3）</w:t>
            </w:r>
            <w:r>
              <w:rPr>
                <w:rFonts w:hint="eastAsia" w:ascii="宋体" w:hAnsi="宋体" w:eastAsia="宋体" w:cs="宋体"/>
                <w:color w:val="000000"/>
                <w:sz w:val="21"/>
                <w:szCs w:val="21"/>
                <w:lang w:val="en-US" w:eastAsia="zh-CN" w:bidi="ar-SA"/>
              </w:rPr>
              <w:t xml:space="preserve">上述每项</w:t>
            </w:r>
            <w:r>
              <w:rPr>
                <w:rFonts w:ascii="宋体" w:hAnsi="宋体" w:eastAsia="宋体" w:cs="宋体"/>
                <w:sz w:val="21"/>
                <w:szCs w:val="21"/>
                <w:lang w:val="en-US" w:eastAsia="zh-CN"/>
              </w:rPr>
              <w:t xml:space="preserve">方案基本完整、基本合理，有可操作性的，得</w:t>
            </w:r>
            <w:r>
              <w:rPr>
                <w:rFonts w:hint="eastAsia" w:ascii="宋体" w:hAnsi="宋体" w:eastAsia="宋体" w:cs="宋体"/>
                <w:sz w:val="21"/>
                <w:szCs w:val="21"/>
                <w:lang w:val="en-US" w:eastAsia="zh-CN"/>
              </w:rPr>
              <w:t xml:space="preserve">1</w:t>
            </w:r>
            <w:r>
              <w:rPr>
                <w:rFonts w:ascii="宋体" w:hAnsi="宋体" w:eastAsia="宋体" w:cs="宋体"/>
                <w:sz w:val="21"/>
                <w:szCs w:val="21"/>
                <w:lang w:val="en-US" w:eastAsia="zh-CN"/>
              </w:rPr>
              <w:t xml:space="preserve">分； </w:t>
            </w:r>
            <w:r>
              <w:rPr>
                <w:rFonts w:ascii="宋体" w:hAnsi="宋体" w:eastAsia="宋体" w:cs="宋体"/>
                <w:sz w:val="21"/>
                <w:szCs w:val="21"/>
                <w:lang w:val="en-US" w:eastAsia="zh-CN"/>
              </w:rPr>
            </w:r>
            <w:r/>
          </w:p>
          <w:p>
            <w:pPr>
              <w:pStyle w:val="869"/>
              <w:jc w:val="both"/>
              <w:keepLines w:val="0"/>
              <w:keepNext w:val="0"/>
              <w:pageBreakBefore w:val="0"/>
              <w:spacing w:line="288" w:lineRule="auto"/>
              <w:widowControl w:val="off"/>
              <w:rPr>
                <w:rFonts w:ascii="宋体" w:hAnsi="宋体" w:eastAsia="宋体" w:cs="宋体"/>
                <w:spacing w:val="1"/>
                <w:sz w:val="21"/>
                <w:szCs w:val="21"/>
                <w:lang w:val="en-US" w:eastAsia="zh-CN" w:bidi="ar-SA"/>
              </w:rPr>
            </w:pPr>
            <w:r>
              <w:rPr>
                <w:rFonts w:ascii="宋体" w:hAnsi="宋体" w:eastAsia="宋体" w:cs="宋体"/>
                <w:sz w:val="21"/>
                <w:szCs w:val="21"/>
                <w:lang w:val="en-US" w:eastAsia="zh-CN"/>
              </w:rPr>
              <w:t xml:space="preserve">（</w:t>
            </w:r>
            <w:r>
              <w:rPr>
                <w:rFonts w:hint="eastAsia" w:ascii="宋体" w:hAnsi="宋体" w:eastAsia="宋体" w:cs="宋体"/>
                <w:sz w:val="21"/>
                <w:szCs w:val="21"/>
                <w:lang w:val="en-US" w:eastAsia="zh-CN"/>
              </w:rPr>
              <w:t xml:space="preserve">4</w:t>
            </w:r>
            <w:r>
              <w:rPr>
                <w:rFonts w:ascii="宋体" w:hAnsi="宋体" w:eastAsia="宋体" w:cs="宋体"/>
                <w:sz w:val="21"/>
                <w:szCs w:val="21"/>
                <w:lang w:val="en-US" w:eastAsia="zh-CN"/>
              </w:rPr>
              <w:t xml:space="preserve">）</w:t>
            </w:r>
            <w:r>
              <w:rPr>
                <w:rFonts w:hint="eastAsia" w:ascii="宋体" w:hAnsi="宋体" w:eastAsia="宋体" w:cs="宋体"/>
                <w:color w:val="000000"/>
                <w:sz w:val="21"/>
                <w:szCs w:val="21"/>
                <w:lang w:val="en-US" w:eastAsia="zh-CN" w:bidi="ar-SA"/>
              </w:rPr>
              <w:t xml:space="preserve">上述每项</w:t>
            </w:r>
            <w:r>
              <w:rPr>
                <w:rFonts w:ascii="宋体" w:hAnsi="宋体" w:eastAsia="宋体" w:cs="宋体"/>
                <w:sz w:val="21"/>
                <w:szCs w:val="21"/>
                <w:lang w:val="en-US" w:eastAsia="zh-CN"/>
              </w:rPr>
              <w:t xml:space="preserve">方案不完整、不科学合理、不具可操作性或未提供的不得分。</w:t>
            </w:r>
            <w:r>
              <w:rPr>
                <w:rFonts w:ascii="宋体" w:hAnsi="宋体" w:eastAsia="宋体" w:cs="宋体"/>
                <w:spacing w:val="1"/>
                <w:sz w:val="21"/>
                <w:szCs w:val="21"/>
                <w:lang w:val="en-US" w:eastAsia="zh-CN" w:bidi="ar-SA"/>
              </w:rPr>
            </w:r>
            <w:r/>
          </w:p>
        </w:tc>
        <w:tc>
          <w:tcPr>
            <w:tcW w:w="637" w:type="dxa"/>
            <w:vAlign w:val="center"/>
            <w:textDirection w:val="lrTb"/>
            <w:noWrap w:val="false"/>
          </w:tcPr>
          <w:p>
            <w:pPr>
              <w:pStyle w:val="869"/>
              <w:jc w:val="center"/>
              <w:keepLines w:val="0"/>
              <w:keepNext w:val="0"/>
              <w:pageBreakBefore w:val="0"/>
              <w:spacing w:before="68" w:line="288" w:lineRule="auto"/>
              <w:widowControl w:val="off"/>
              <w:rPr>
                <w:rFonts w:hint="eastAsia" w:ascii="宋体" w:hAnsi="宋体" w:eastAsia="宋体" w:cs="宋体"/>
                <w:sz w:val="21"/>
                <w:szCs w:val="21"/>
                <w:highlight w:val="yellow"/>
                <w:lang w:val="en-US" w:eastAsia="zh-CN" w:bidi="ar-SA"/>
              </w:rPr>
            </w:pPr>
            <w:r>
              <w:rPr>
                <w:rFonts w:hint="eastAsia" w:ascii="宋体" w:hAnsi="宋体" w:eastAsia="宋体" w:cs="宋体"/>
                <w:sz w:val="21"/>
                <w:szCs w:val="21"/>
                <w:highlight w:val="none"/>
                <w:lang w:val="en-US" w:eastAsia="zh-CN" w:bidi="ar-SA"/>
              </w:rPr>
              <w:t xml:space="preserve">9</w:t>
            </w:r>
            <w:r>
              <w:rPr>
                <w:rFonts w:hint="eastAsia" w:ascii="宋体" w:hAnsi="宋体" w:eastAsia="宋体" w:cs="宋体"/>
                <w:sz w:val="21"/>
                <w:szCs w:val="21"/>
                <w:highlight w:val="yellow"/>
                <w:lang w:val="en-US" w:eastAsia="zh-CN" w:bidi="ar-SA"/>
              </w:rPr>
            </w:r>
            <w:r/>
          </w:p>
        </w:tc>
        <w:tc>
          <w:tcPr>
            <w:tcW w:w="852" w:type="dxa"/>
            <w:vAlign w:val="center"/>
            <w:textDirection w:val="lrTb"/>
            <w:noWrap w:val="false"/>
          </w:tcPr>
          <w:p>
            <w:pPr>
              <w:pStyle w:val="869"/>
              <w:jc w:val="center"/>
              <w:keepLines w:val="0"/>
              <w:keepNext w:val="0"/>
              <w:pageBreakBefore w:val="0"/>
              <w:spacing w:before="68" w:line="288" w:lineRule="auto"/>
              <w:widowControl w:val="off"/>
              <w:rPr>
                <w:rFonts w:ascii="宋体" w:hAnsi="宋体" w:eastAsia="宋体" w:cs="宋体"/>
                <w:sz w:val="21"/>
                <w:szCs w:val="21"/>
                <w:lang w:val="en-US" w:eastAsia="zh-CN" w:bidi="ar-SA"/>
              </w:rPr>
            </w:pPr>
            <w:r>
              <w:rPr>
                <w:rFonts w:ascii="宋体" w:hAnsi="宋体" w:eastAsia="宋体" w:cs="宋体"/>
                <w:spacing w:val="-6"/>
                <w:sz w:val="21"/>
                <w:szCs w:val="21"/>
              </w:rPr>
              <w:t xml:space="preserve">主</w:t>
            </w:r>
            <w:r>
              <w:rPr>
                <w:rFonts w:ascii="宋体" w:hAnsi="宋体" w:eastAsia="宋体" w:cs="宋体"/>
                <w:spacing w:val="-4"/>
                <w:sz w:val="21"/>
                <w:szCs w:val="21"/>
              </w:rPr>
              <w:t xml:space="preserve">观</w:t>
            </w:r>
            <w:r>
              <w:rPr>
                <w:rFonts w:hint="eastAsia" w:ascii="宋体" w:hAnsi="宋体" w:eastAsia="宋体" w:cs="宋体"/>
                <w:spacing w:val="-4"/>
                <w:sz w:val="21"/>
                <w:szCs w:val="21"/>
                <w:lang w:eastAsia="zh-CN"/>
              </w:rPr>
              <w:t xml:space="preserve">分</w:t>
            </w:r>
            <w:r>
              <w:rPr>
                <w:rFonts w:ascii="宋体" w:hAnsi="宋体" w:eastAsia="宋体" w:cs="宋体"/>
                <w:sz w:val="21"/>
                <w:szCs w:val="21"/>
                <w:lang w:val="en-US" w:eastAsia="zh-CN" w:bidi="ar-SA"/>
              </w:rPr>
            </w:r>
            <w:r/>
          </w:p>
        </w:tc>
      </w:tr>
      <w:tr>
        <w:trPr>
          <w:trHeight w:val="246"/>
        </w:trPr>
        <w:tc>
          <w:tcPr>
            <w:tcW w:w="519" w:type="dxa"/>
            <w:vAlign w:val="center"/>
            <w:textDirection w:val="lrTb"/>
            <w:noWrap w:val="false"/>
          </w:tcPr>
          <w:p>
            <w:pPr>
              <w:pStyle w:val="869"/>
              <w:jc w:val="center"/>
              <w:keepLines w:val="0"/>
              <w:keepNext w:val="0"/>
              <w:pageBreakBefore w:val="0"/>
              <w:spacing w:before="68" w:line="288" w:lineRule="auto"/>
              <w:widowControl w:val="off"/>
              <w:rPr>
                <w:rFonts w:hint="eastAsia" w:ascii="宋体" w:hAnsi="宋体" w:eastAsia="宋体" w:cs="宋体"/>
                <w:spacing w:val="-2"/>
                <w:sz w:val="21"/>
                <w:szCs w:val="21"/>
              </w:rPr>
            </w:pPr>
            <w:r>
              <w:rPr>
                <w:rFonts w:hint="eastAsia" w:ascii="宋体" w:hAnsi="宋体" w:eastAsia="宋体" w:cs="宋体"/>
                <w:spacing w:val="-2"/>
                <w:sz w:val="21"/>
                <w:szCs w:val="21"/>
              </w:rPr>
              <w:t xml:space="preserve">2.3</w:t>
            </w:r>
            <w:r>
              <w:rPr>
                <w:rFonts w:hint="eastAsia" w:ascii="宋体" w:hAnsi="宋体" w:eastAsia="宋体" w:cs="宋体"/>
                <w:spacing w:val="-2"/>
                <w:sz w:val="21"/>
                <w:szCs w:val="21"/>
              </w:rPr>
            </w:r>
            <w:r/>
          </w:p>
        </w:tc>
        <w:tc>
          <w:tcPr>
            <w:tcW w:w="1179" w:type="dxa"/>
            <w:vAlign w:val="center"/>
            <w:textDirection w:val="lrTb"/>
            <w:noWrap w:val="false"/>
          </w:tcPr>
          <w:p>
            <w:pPr>
              <w:pStyle w:val="869"/>
              <w:jc w:val="left"/>
              <w:keepLines w:val="0"/>
              <w:keepNext w:val="0"/>
              <w:pageBreakBefore w:val="0"/>
              <w:spacing w:before="68" w:line="288" w:lineRule="auto"/>
              <w:widowControl w:val="off"/>
              <w:rPr>
                <w:rFonts w:ascii="宋体" w:hAnsi="宋体" w:eastAsia="宋体" w:cs="宋体"/>
                <w:spacing w:val="-2"/>
                <w:sz w:val="21"/>
                <w:szCs w:val="21"/>
                <w:lang w:val="en-US" w:eastAsia="zh-CN"/>
              </w:rPr>
            </w:pPr>
            <w:r>
              <w:rPr>
                <w:rFonts w:hint="eastAsia" w:ascii="宋体" w:hAnsi="宋体" w:eastAsia="宋体" w:cs="宋体"/>
                <w:spacing w:val="-2"/>
                <w:sz w:val="21"/>
                <w:szCs w:val="21"/>
                <w:lang w:val="en-US" w:eastAsia="zh-CN"/>
              </w:rPr>
              <w:t xml:space="preserve">项目运维方案</w:t>
            </w:r>
            <w:r>
              <w:rPr>
                <w:rFonts w:ascii="宋体" w:hAnsi="宋体" w:eastAsia="宋体" w:cs="宋体"/>
                <w:spacing w:val="-2"/>
                <w:sz w:val="21"/>
                <w:szCs w:val="21"/>
                <w:lang w:val="en-US" w:eastAsia="zh-CN"/>
              </w:rPr>
            </w:r>
            <w:r/>
          </w:p>
        </w:tc>
        <w:tc>
          <w:tcPr>
            <w:tcW w:w="6425" w:type="dxa"/>
            <w:vAlign w:val="center"/>
            <w:textDirection w:val="lrTb"/>
            <w:noWrap w:val="false"/>
          </w:tcPr>
          <w:p>
            <w:pPr>
              <w:pStyle w:val="869"/>
              <w:jc w:val="left"/>
              <w:keepLines w:val="0"/>
              <w:keepNext w:val="0"/>
              <w:pageBreakBefore w:val="0"/>
              <w:spacing w:line="288" w:lineRule="auto"/>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评委根据投标人提供的</w:t>
            </w:r>
            <w:r>
              <w:rPr>
                <w:rFonts w:hint="eastAsia" w:ascii="宋体" w:hAnsi="宋体" w:eastAsia="宋体" w:cs="宋体"/>
                <w:spacing w:val="-2"/>
                <w:sz w:val="21"/>
                <w:szCs w:val="21"/>
                <w:highlight w:val="none"/>
                <w:lang w:val="en-US" w:eastAsia="zh-CN" w:bidi="ar-SA"/>
              </w:rPr>
              <w:t xml:space="preserve">项目运维</w:t>
            </w:r>
            <w:r>
              <w:rPr>
                <w:rFonts w:hint="eastAsia" w:ascii="Times New Roman" w:hAnsi="Times New Roman" w:eastAsia="宋体" w:cs="Times New Roman"/>
                <w:sz w:val="21"/>
                <w:szCs w:val="21"/>
                <w:lang w:val="en-US" w:eastAsia="zh-CN"/>
              </w:rPr>
              <w:t xml:space="preserve">方案综合评分，包括</w:t>
            </w:r>
            <w:r>
              <w:rPr>
                <w:rFonts w:hint="eastAsia" w:ascii="宋体" w:hAnsi="宋体" w:eastAsia="宋体" w:cs="宋体"/>
                <w:i w:val="0"/>
                <w:iCs w:val="0"/>
                <w:color w:val="000000"/>
                <w:sz w:val="21"/>
                <w:szCs w:val="21"/>
                <w:u w:val="none"/>
                <w:lang w:val="en-US" w:eastAsia="zh-CN" w:bidi="ar"/>
              </w:rPr>
              <w:t xml:space="preserve">1. 运维服务流程与故障应急响应机制；2. 服务承诺与持续性保障措施；3. 主动式运维与性能监控方案</w:t>
            </w:r>
            <w:r>
              <w:rPr>
                <w:rFonts w:hint="eastAsia" w:ascii="Times New Roman" w:hAnsi="Times New Roman" w:eastAsia="宋体" w:cs="Times New Roman"/>
                <w:sz w:val="21"/>
                <w:szCs w:val="21"/>
                <w:lang w:eastAsia="zh-CN"/>
              </w:rPr>
              <w:t xml:space="preserve">。</w:t>
            </w:r>
            <w:r>
              <w:rPr>
                <w:rFonts w:ascii="Times New Roman" w:hAnsi="Times New Roman" w:eastAsia="宋体" w:cs="Times New Roman"/>
                <w:sz w:val="21"/>
                <w:szCs w:val="21"/>
              </w:rPr>
              <w:t xml:space="preserve"> </w:t>
            </w:r>
            <w:r>
              <w:rPr>
                <w:rFonts w:hint="eastAsia" w:ascii="宋体" w:hAnsi="宋体" w:eastAsia="宋体" w:cs="宋体"/>
                <w:sz w:val="21"/>
                <w:szCs w:val="21"/>
                <w:highlight w:val="none"/>
                <w:lang w:val="en-US" w:eastAsia="zh-CN" w:bidi="ar-SA"/>
              </w:rPr>
              <w:t xml:space="preserve">以上每项内容逐条阐述。</w:t>
            </w:r>
            <w:r>
              <w:rPr>
                <w:rFonts w:ascii="Times New Roman" w:hAnsi="Times New Roman" w:eastAsia="宋体" w:cs="Times New Roman"/>
                <w:sz w:val="21"/>
                <w:szCs w:val="21"/>
              </w:rPr>
            </w:r>
            <w:r/>
          </w:p>
          <w:p>
            <w:pPr>
              <w:pStyle w:val="869"/>
              <w:jc w:val="left"/>
              <w:keepLines w:val="0"/>
              <w:keepNext w:val="0"/>
              <w:pageBreakBefore w:val="0"/>
              <w:spacing w:line="288" w:lineRule="auto"/>
              <w:widowControl/>
              <w:rPr>
                <w:rFonts w:ascii="宋体" w:hAnsi="宋体" w:eastAsia="宋体" w:cs="宋体"/>
                <w:sz w:val="21"/>
                <w:szCs w:val="21"/>
                <w:lang w:val="en-US" w:eastAsia="zh-CN"/>
              </w:rPr>
            </w:pPr>
            <w:r>
              <w:rPr>
                <w:rFonts w:ascii="宋体" w:hAnsi="宋体" w:eastAsia="宋体" w:cs="宋体"/>
                <w:sz w:val="21"/>
                <w:szCs w:val="21"/>
                <w:lang w:val="en-US" w:eastAsia="zh-CN"/>
              </w:rPr>
              <w:t xml:space="preserve">（1）</w:t>
            </w:r>
            <w:r>
              <w:rPr>
                <w:rFonts w:hint="eastAsia" w:ascii="宋体" w:hAnsi="宋体" w:eastAsia="宋体" w:cs="宋体"/>
                <w:color w:val="000000"/>
                <w:sz w:val="21"/>
                <w:szCs w:val="21"/>
                <w:lang w:val="en-US" w:eastAsia="zh-CN" w:bidi="ar-SA"/>
              </w:rPr>
              <w:t xml:space="preserve">上述每项</w:t>
            </w:r>
            <w:r>
              <w:rPr>
                <w:rFonts w:ascii="宋体" w:hAnsi="宋体" w:eastAsia="宋体" w:cs="宋体"/>
                <w:sz w:val="21"/>
                <w:szCs w:val="21"/>
                <w:lang w:val="en-US" w:eastAsia="zh-CN"/>
              </w:rPr>
              <w:t xml:space="preserve">方案完整、合理性、操作性强的，得</w:t>
            </w:r>
            <w:r>
              <w:rPr>
                <w:rFonts w:hint="eastAsia" w:ascii="宋体" w:hAnsi="宋体" w:eastAsia="宋体" w:cs="宋体"/>
                <w:sz w:val="21"/>
                <w:szCs w:val="21"/>
                <w:lang w:val="en-US" w:eastAsia="zh-CN"/>
              </w:rPr>
              <w:t xml:space="preserve">3</w:t>
            </w:r>
            <w:r>
              <w:rPr>
                <w:rFonts w:ascii="宋体" w:hAnsi="宋体" w:eastAsia="宋体" w:cs="宋体"/>
                <w:sz w:val="21"/>
                <w:szCs w:val="21"/>
                <w:lang w:val="en-US" w:eastAsia="zh-CN"/>
              </w:rPr>
              <w:t xml:space="preserve">分； </w:t>
            </w:r>
            <w:r>
              <w:rPr>
                <w:rFonts w:ascii="宋体" w:hAnsi="宋体" w:eastAsia="宋体" w:cs="宋体"/>
                <w:sz w:val="21"/>
                <w:szCs w:val="21"/>
                <w:lang w:val="en-US" w:eastAsia="zh-CN"/>
              </w:rPr>
            </w:r>
            <w:r/>
          </w:p>
          <w:p>
            <w:pPr>
              <w:pStyle w:val="869"/>
              <w:jc w:val="left"/>
              <w:keepLines w:val="0"/>
              <w:keepNext w:val="0"/>
              <w:pageBreakBefore w:val="0"/>
              <w:spacing w:line="288" w:lineRule="auto"/>
              <w:widowControl/>
              <w:rPr>
                <w:rFonts w:ascii="宋体" w:hAnsi="宋体" w:eastAsia="宋体" w:cs="宋体"/>
                <w:sz w:val="21"/>
                <w:szCs w:val="21"/>
                <w:lang w:val="en-US" w:eastAsia="zh-CN"/>
              </w:rPr>
            </w:pPr>
            <w:r>
              <w:rPr>
                <w:rFonts w:ascii="宋体" w:hAnsi="宋体" w:eastAsia="宋体" w:cs="宋体"/>
                <w:sz w:val="21"/>
                <w:szCs w:val="21"/>
                <w:lang w:val="en-US" w:eastAsia="zh-CN"/>
              </w:rPr>
              <w:t xml:space="preserve">（2）</w:t>
            </w:r>
            <w:r>
              <w:rPr>
                <w:rFonts w:hint="eastAsia" w:ascii="宋体" w:hAnsi="宋体" w:eastAsia="宋体" w:cs="宋体"/>
                <w:color w:val="000000"/>
                <w:sz w:val="21"/>
                <w:szCs w:val="21"/>
                <w:lang w:val="en-US" w:eastAsia="zh-CN" w:bidi="ar-SA"/>
              </w:rPr>
              <w:t xml:space="preserve">上述每项</w:t>
            </w:r>
            <w:r>
              <w:rPr>
                <w:rFonts w:ascii="宋体" w:hAnsi="宋体" w:eastAsia="宋体" w:cs="宋体"/>
                <w:sz w:val="21"/>
                <w:szCs w:val="21"/>
                <w:lang w:val="en-US" w:eastAsia="zh-CN"/>
              </w:rPr>
              <w:t xml:space="preserve">方案</w:t>
            </w:r>
            <w:r>
              <w:rPr>
                <w:rFonts w:hint="eastAsia" w:ascii="宋体" w:hAnsi="宋体" w:eastAsia="宋体" w:cs="宋体"/>
                <w:sz w:val="21"/>
                <w:szCs w:val="21"/>
                <w:lang w:val="en-US" w:eastAsia="zh-CN"/>
              </w:rPr>
              <w:t xml:space="preserve">较</w:t>
            </w:r>
            <w:r>
              <w:rPr>
                <w:rFonts w:ascii="宋体" w:hAnsi="宋体" w:eastAsia="宋体" w:cs="宋体"/>
                <w:sz w:val="21"/>
                <w:szCs w:val="21"/>
                <w:lang w:val="en-US" w:eastAsia="zh-CN"/>
              </w:rPr>
              <w:t xml:space="preserve">完整、合理性、操作性</w:t>
            </w:r>
            <w:r>
              <w:rPr>
                <w:rFonts w:hint="eastAsia" w:ascii="宋体" w:hAnsi="宋体" w:eastAsia="宋体" w:cs="宋体"/>
                <w:sz w:val="21"/>
                <w:szCs w:val="21"/>
                <w:lang w:val="en-US" w:eastAsia="zh-CN"/>
              </w:rPr>
              <w:t xml:space="preserve">较</w:t>
            </w:r>
            <w:r>
              <w:rPr>
                <w:rFonts w:ascii="宋体" w:hAnsi="宋体" w:eastAsia="宋体" w:cs="宋体"/>
                <w:sz w:val="21"/>
                <w:szCs w:val="21"/>
                <w:lang w:val="en-US" w:eastAsia="zh-CN"/>
              </w:rPr>
              <w:t xml:space="preserve">强的，得</w:t>
            </w:r>
            <w:r>
              <w:rPr>
                <w:rFonts w:hint="eastAsia" w:ascii="宋体" w:hAnsi="宋体" w:eastAsia="宋体" w:cs="宋体"/>
                <w:sz w:val="21"/>
                <w:szCs w:val="21"/>
                <w:lang w:val="en-US" w:eastAsia="zh-CN"/>
              </w:rPr>
              <w:t xml:space="preserve">2</w:t>
            </w:r>
            <w:r>
              <w:rPr>
                <w:rFonts w:ascii="宋体" w:hAnsi="宋体" w:eastAsia="宋体" w:cs="宋体"/>
                <w:sz w:val="21"/>
                <w:szCs w:val="21"/>
                <w:lang w:val="en-US" w:eastAsia="zh-CN"/>
              </w:rPr>
              <w:t xml:space="preserve">分；</w:t>
            </w:r>
            <w:r>
              <w:rPr>
                <w:rFonts w:ascii="宋体" w:hAnsi="宋体" w:eastAsia="宋体" w:cs="宋体"/>
                <w:sz w:val="21"/>
                <w:szCs w:val="21"/>
                <w:lang w:val="en-US" w:eastAsia="zh-CN"/>
              </w:rPr>
            </w:r>
            <w:r/>
          </w:p>
          <w:p>
            <w:pPr>
              <w:pStyle w:val="869"/>
              <w:jc w:val="left"/>
              <w:keepLines w:val="0"/>
              <w:keepNext w:val="0"/>
              <w:pageBreakBefore w:val="0"/>
              <w:spacing w:line="288" w:lineRule="auto"/>
              <w:widowControl/>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（3）</w:t>
            </w:r>
            <w:r>
              <w:rPr>
                <w:rFonts w:hint="eastAsia" w:ascii="宋体" w:hAnsi="宋体" w:eastAsia="宋体" w:cs="宋体"/>
                <w:color w:val="000000"/>
                <w:sz w:val="21"/>
                <w:szCs w:val="21"/>
                <w:lang w:val="en-US" w:eastAsia="zh-CN" w:bidi="ar-SA"/>
              </w:rPr>
              <w:t xml:space="preserve">上述每项</w:t>
            </w:r>
            <w:r>
              <w:rPr>
                <w:rFonts w:ascii="宋体" w:hAnsi="宋体" w:eastAsia="宋体" w:cs="宋体"/>
                <w:sz w:val="21"/>
                <w:szCs w:val="21"/>
                <w:lang w:val="en-US" w:eastAsia="zh-CN"/>
              </w:rPr>
              <w:t xml:space="preserve">方案基本完整、基本合理，有可操作性的，得</w:t>
            </w:r>
            <w:r>
              <w:rPr>
                <w:rFonts w:hint="eastAsia" w:ascii="宋体" w:hAnsi="宋体" w:eastAsia="宋体" w:cs="宋体"/>
                <w:sz w:val="21"/>
                <w:szCs w:val="21"/>
                <w:lang w:val="en-US" w:eastAsia="zh-CN"/>
              </w:rPr>
              <w:t xml:space="preserve">1</w:t>
            </w:r>
            <w:r>
              <w:rPr>
                <w:rFonts w:ascii="宋体" w:hAnsi="宋体" w:eastAsia="宋体" w:cs="宋体"/>
                <w:sz w:val="21"/>
                <w:szCs w:val="21"/>
                <w:lang w:val="en-US" w:eastAsia="zh-CN"/>
              </w:rPr>
              <w:t xml:space="preserve">分； </w:t>
            </w:r>
            <w:r>
              <w:rPr>
                <w:rFonts w:ascii="宋体" w:hAnsi="宋体" w:eastAsia="宋体" w:cs="宋体"/>
                <w:sz w:val="21"/>
                <w:szCs w:val="21"/>
                <w:lang w:val="en-US" w:eastAsia="zh-CN"/>
              </w:rPr>
            </w:r>
            <w:r/>
          </w:p>
          <w:p>
            <w:pPr>
              <w:pStyle w:val="869"/>
              <w:jc w:val="both"/>
              <w:keepLines w:val="0"/>
              <w:keepNext w:val="0"/>
              <w:pageBreakBefore w:val="0"/>
              <w:spacing w:line="288" w:lineRule="auto"/>
              <w:widowControl w:val="off"/>
              <w:rPr>
                <w:rFonts w:ascii="宋体" w:hAnsi="宋体" w:eastAsia="宋体" w:cs="宋体"/>
                <w:spacing w:val="1"/>
                <w:sz w:val="21"/>
                <w:szCs w:val="21"/>
                <w:lang w:val="en-US" w:eastAsia="zh-CN" w:bidi="ar-SA"/>
              </w:rPr>
            </w:pPr>
            <w:r>
              <w:rPr>
                <w:rFonts w:ascii="宋体" w:hAnsi="宋体" w:eastAsia="宋体" w:cs="宋体"/>
                <w:sz w:val="21"/>
                <w:szCs w:val="21"/>
                <w:lang w:val="en-US" w:eastAsia="zh-CN"/>
              </w:rPr>
              <w:t xml:space="preserve">（</w:t>
            </w:r>
            <w:r>
              <w:rPr>
                <w:rFonts w:hint="eastAsia" w:ascii="宋体" w:hAnsi="宋体" w:eastAsia="宋体" w:cs="宋体"/>
                <w:sz w:val="21"/>
                <w:szCs w:val="21"/>
                <w:lang w:val="en-US" w:eastAsia="zh-CN"/>
              </w:rPr>
              <w:t xml:space="preserve">4</w:t>
            </w:r>
            <w:r>
              <w:rPr>
                <w:rFonts w:ascii="宋体" w:hAnsi="宋体" w:eastAsia="宋体" w:cs="宋体"/>
                <w:sz w:val="21"/>
                <w:szCs w:val="21"/>
                <w:lang w:val="en-US" w:eastAsia="zh-CN"/>
              </w:rPr>
              <w:t xml:space="preserve">）</w:t>
            </w:r>
            <w:r>
              <w:rPr>
                <w:rFonts w:hint="eastAsia" w:ascii="宋体" w:hAnsi="宋体" w:eastAsia="宋体" w:cs="宋体"/>
                <w:color w:val="000000"/>
                <w:sz w:val="21"/>
                <w:szCs w:val="21"/>
                <w:lang w:val="en-US" w:eastAsia="zh-CN" w:bidi="ar-SA"/>
              </w:rPr>
              <w:t xml:space="preserve">上述每项</w:t>
            </w:r>
            <w:r>
              <w:rPr>
                <w:rFonts w:ascii="宋体" w:hAnsi="宋体" w:eastAsia="宋体" w:cs="宋体"/>
                <w:sz w:val="21"/>
                <w:szCs w:val="21"/>
                <w:lang w:val="en-US" w:eastAsia="zh-CN"/>
              </w:rPr>
              <w:t xml:space="preserve">方案不完整、不科学合理、不具可操作性或未提供的不得分。</w:t>
            </w:r>
            <w:r>
              <w:rPr>
                <w:rFonts w:ascii="宋体" w:hAnsi="宋体" w:eastAsia="宋体" w:cs="宋体"/>
                <w:spacing w:val="1"/>
                <w:sz w:val="21"/>
                <w:szCs w:val="21"/>
                <w:lang w:val="en-US" w:eastAsia="zh-CN" w:bidi="ar-SA"/>
              </w:rPr>
            </w:r>
            <w:r/>
          </w:p>
        </w:tc>
        <w:tc>
          <w:tcPr>
            <w:tcW w:w="637" w:type="dxa"/>
            <w:vAlign w:val="center"/>
            <w:textDirection w:val="lrTb"/>
            <w:noWrap w:val="false"/>
          </w:tcPr>
          <w:p>
            <w:pPr>
              <w:pStyle w:val="869"/>
              <w:jc w:val="center"/>
              <w:keepLines w:val="0"/>
              <w:keepNext w:val="0"/>
              <w:pageBreakBefore w:val="0"/>
              <w:spacing w:before="68" w:line="288" w:lineRule="auto"/>
              <w:widowControl w:val="off"/>
              <w:rPr>
                <w:rFonts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9</w:t>
            </w:r>
            <w:r>
              <w:rPr>
                <w:rFonts w:ascii="宋体" w:hAnsi="宋体" w:eastAsia="宋体" w:cs="宋体"/>
                <w:sz w:val="21"/>
                <w:szCs w:val="21"/>
                <w:lang w:val="en-US" w:eastAsia="zh-CN" w:bidi="ar-SA"/>
              </w:rPr>
            </w:r>
            <w:r/>
          </w:p>
        </w:tc>
        <w:tc>
          <w:tcPr>
            <w:tcW w:w="852" w:type="dxa"/>
            <w:vAlign w:val="center"/>
            <w:textDirection w:val="lrTb"/>
            <w:noWrap w:val="false"/>
          </w:tcPr>
          <w:p>
            <w:pPr>
              <w:pStyle w:val="869"/>
              <w:jc w:val="center"/>
              <w:keepLines w:val="0"/>
              <w:keepNext w:val="0"/>
              <w:pageBreakBefore w:val="0"/>
              <w:spacing w:before="68" w:line="288" w:lineRule="auto"/>
              <w:widowControl w:val="off"/>
              <w:rPr>
                <w:rFonts w:ascii="宋体" w:hAnsi="宋体" w:eastAsia="宋体" w:cs="宋体"/>
                <w:spacing w:val="-6"/>
                <w:sz w:val="21"/>
                <w:szCs w:val="21"/>
                <w:lang w:val="en-US" w:eastAsia="zh-CN" w:bidi="ar-SA"/>
              </w:rPr>
            </w:pPr>
            <w:r>
              <w:rPr>
                <w:rFonts w:ascii="宋体" w:hAnsi="宋体" w:eastAsia="宋体" w:cs="宋体"/>
                <w:spacing w:val="-6"/>
                <w:sz w:val="21"/>
                <w:szCs w:val="21"/>
              </w:rPr>
              <w:t xml:space="preserve">主观</w:t>
            </w:r>
            <w:r>
              <w:rPr>
                <w:rFonts w:hint="eastAsia" w:ascii="宋体" w:hAnsi="宋体" w:eastAsia="宋体" w:cs="宋体"/>
                <w:spacing w:val="-6"/>
                <w:sz w:val="21"/>
                <w:szCs w:val="21"/>
                <w:lang w:eastAsia="zh-CN"/>
              </w:rPr>
              <w:t xml:space="preserve">分</w:t>
            </w:r>
            <w:r>
              <w:rPr>
                <w:rFonts w:ascii="宋体" w:hAnsi="宋体" w:eastAsia="宋体" w:cs="宋体"/>
                <w:spacing w:val="-6"/>
                <w:sz w:val="21"/>
                <w:szCs w:val="21"/>
                <w:lang w:val="en-US" w:eastAsia="zh-CN" w:bidi="ar-SA"/>
              </w:rPr>
            </w:r>
            <w:r/>
          </w:p>
        </w:tc>
      </w:tr>
      <w:tr>
        <w:trPr>
          <w:trHeight w:val="246"/>
        </w:trPr>
        <w:tc>
          <w:tcPr>
            <w:tcW w:w="519" w:type="dxa"/>
            <w:vAlign w:val="center"/>
            <w:textDirection w:val="lrTb"/>
            <w:noWrap w:val="false"/>
          </w:tcPr>
          <w:p>
            <w:pPr>
              <w:pStyle w:val="869"/>
              <w:jc w:val="center"/>
              <w:keepLines w:val="0"/>
              <w:keepNext w:val="0"/>
              <w:pageBreakBefore w:val="0"/>
              <w:spacing w:before="68" w:line="288" w:lineRule="auto"/>
              <w:widowControl w:val="off"/>
              <w:rPr>
                <w:rFonts w:hint="eastAsia" w:ascii="宋体" w:hAnsi="宋体" w:eastAsia="宋体" w:cs="宋体"/>
                <w:spacing w:val="-2"/>
                <w:sz w:val="21"/>
                <w:szCs w:val="21"/>
              </w:rPr>
            </w:pPr>
            <w:r>
              <w:rPr>
                <w:rFonts w:hint="eastAsia" w:ascii="宋体" w:hAnsi="宋体" w:eastAsia="宋体" w:cs="宋体"/>
                <w:spacing w:val="-2"/>
                <w:sz w:val="21"/>
                <w:szCs w:val="21"/>
                <w:lang w:val="en-US" w:eastAsia="zh-CN"/>
              </w:rPr>
              <w:t xml:space="preserve">2.4</w:t>
            </w:r>
            <w:r>
              <w:rPr>
                <w:rFonts w:hint="eastAsia" w:ascii="宋体" w:hAnsi="宋体" w:eastAsia="宋体" w:cs="宋体"/>
                <w:spacing w:val="-2"/>
                <w:sz w:val="21"/>
                <w:szCs w:val="21"/>
              </w:rPr>
            </w:r>
            <w:r/>
          </w:p>
        </w:tc>
        <w:tc>
          <w:tcPr>
            <w:tcW w:w="1179" w:type="dxa"/>
            <w:vAlign w:val="center"/>
            <w:textDirection w:val="lrTb"/>
            <w:noWrap w:val="false"/>
          </w:tcPr>
          <w:p>
            <w:pPr>
              <w:pStyle w:val="869"/>
              <w:jc w:val="left"/>
              <w:keepLines w:val="0"/>
              <w:keepNext w:val="0"/>
              <w:pageBreakBefore w:val="0"/>
              <w:spacing w:before="68" w:line="288" w:lineRule="auto"/>
              <w:widowControl w:val="off"/>
              <w:rPr>
                <w:rFonts w:hint="eastAsia" w:ascii="宋体" w:hAnsi="宋体" w:eastAsia="宋体" w:cs="宋体"/>
                <w:spacing w:val="-2"/>
                <w:sz w:val="21"/>
                <w:szCs w:val="21"/>
                <w:lang w:val="en-US" w:eastAsia="zh-CN"/>
              </w:rPr>
            </w:pPr>
            <w:r>
              <w:rPr>
                <w:rFonts w:hint="eastAsia" w:ascii="宋体" w:hAnsi="宋体" w:eastAsia="宋体" w:cs="宋体"/>
                <w:spacing w:val="-2"/>
                <w:sz w:val="21"/>
                <w:szCs w:val="21"/>
                <w:lang w:val="en-US" w:eastAsia="zh-CN"/>
              </w:rPr>
              <w:t xml:space="preserve">项目培训方案</w:t>
            </w:r>
            <w:r>
              <w:rPr>
                <w:rFonts w:hint="eastAsia" w:ascii="宋体" w:hAnsi="宋体" w:eastAsia="宋体" w:cs="宋体"/>
                <w:spacing w:val="-2"/>
                <w:sz w:val="21"/>
                <w:szCs w:val="21"/>
                <w:lang w:val="en-US" w:eastAsia="zh-CN"/>
              </w:rPr>
            </w:r>
            <w:r/>
          </w:p>
        </w:tc>
        <w:tc>
          <w:tcPr>
            <w:tcW w:w="6425" w:type="dxa"/>
            <w:vAlign w:val="center"/>
            <w:textDirection w:val="lrTb"/>
            <w:noWrap w:val="false"/>
          </w:tcPr>
          <w:p>
            <w:pPr>
              <w:pStyle w:val="869"/>
              <w:ind w:left="0" w:right="0" w:firstLine="0"/>
              <w:jc w:val="left"/>
              <w:keepLines w:val="0"/>
              <w:keepNext w:val="0"/>
              <w:pageBreakBefore w:val="0"/>
              <w:spacing w:before="0" w:beforeAutospacing="0" w:after="0" w:afterAutospacing="0" w:line="288" w:lineRule="auto"/>
              <w:widowControl/>
              <w:rPr>
                <w:rFonts w:hint="eastAsia" w:ascii="宋体" w:hAnsi="宋体" w:eastAsia="宋体" w:cs="宋体"/>
                <w:i w:val="0"/>
                <w:iCs w:val="0"/>
                <w:caps w:val="0"/>
                <w:color w:val="000000"/>
                <w:spacing w:val="0"/>
                <w:sz w:val="21"/>
                <w:szCs w:val="21"/>
              </w:rPr>
              <w:suppressLineNumbers w:val="0"/>
            </w:pPr>
            <w:r>
              <w:rPr>
                <w:rFonts w:hint="eastAsia" w:ascii="宋体" w:hAnsi="宋体" w:eastAsia="宋体" w:cs="宋体"/>
                <w:i w:val="0"/>
                <w:iCs w:val="0"/>
                <w:caps w:val="0"/>
                <w:color w:val="000000"/>
                <w:spacing w:val="0"/>
                <w:sz w:val="21"/>
                <w:szCs w:val="21"/>
                <w:lang w:val="en-US" w:eastAsia="zh-CN" w:bidi="ar"/>
              </w:rPr>
              <w:t xml:space="preserve">评委根据投标人提供的项目培训方案综合评分，包括1.培训计划及培训内容；2.师资力量。</w:t>
            </w:r>
            <w:r>
              <w:rPr>
                <w:rFonts w:hint="eastAsia" w:ascii="宋体" w:hAnsi="宋体" w:eastAsia="宋体" w:cs="宋体"/>
                <w:sz w:val="21"/>
                <w:szCs w:val="21"/>
                <w:highlight w:val="none"/>
                <w:lang w:val="en-US" w:eastAsia="zh-CN" w:bidi="ar-SA"/>
              </w:rPr>
              <w:t xml:space="preserve">以上每项内容逐条阐述。</w:t>
            </w:r>
            <w:r>
              <w:rPr>
                <w:rFonts w:hint="eastAsia" w:ascii="宋体" w:hAnsi="宋体" w:eastAsia="宋体" w:cs="宋体"/>
                <w:i w:val="0"/>
                <w:iCs w:val="0"/>
                <w:caps w:val="0"/>
                <w:color w:val="000000"/>
                <w:spacing w:val="0"/>
                <w:sz w:val="21"/>
                <w:szCs w:val="21"/>
                <w:lang w:val="en-US" w:eastAsia="zh-CN" w:bidi="ar"/>
              </w:rPr>
              <w:t xml:space="preserve"> </w:t>
            </w:r>
            <w:r>
              <w:rPr>
                <w:rFonts w:hint="eastAsia" w:ascii="宋体" w:hAnsi="宋体" w:eastAsia="宋体" w:cs="宋体"/>
                <w:i w:val="0"/>
                <w:iCs w:val="0"/>
                <w:caps w:val="0"/>
                <w:color w:val="000000"/>
                <w:spacing w:val="0"/>
                <w:sz w:val="21"/>
                <w:szCs w:val="21"/>
              </w:rPr>
            </w:r>
            <w:r/>
          </w:p>
          <w:p>
            <w:pPr>
              <w:pStyle w:val="869"/>
              <w:ind w:left="0" w:right="0" w:firstLine="0"/>
              <w:jc w:val="left"/>
              <w:keepLines w:val="0"/>
              <w:keepNext w:val="0"/>
              <w:pageBreakBefore w:val="0"/>
              <w:spacing w:before="0" w:beforeAutospacing="0" w:after="0" w:afterAutospacing="0" w:line="288" w:lineRule="auto"/>
              <w:widowControl/>
              <w:rPr>
                <w:rFonts w:hint="eastAsia" w:ascii="宋体" w:hAnsi="宋体" w:eastAsia="宋体" w:cs="宋体"/>
                <w:i w:val="0"/>
                <w:iCs w:val="0"/>
                <w:caps w:val="0"/>
                <w:color w:val="000000"/>
                <w:spacing w:val="0"/>
                <w:sz w:val="21"/>
                <w:szCs w:val="21"/>
              </w:rPr>
              <w:suppressLineNumbers w:val="0"/>
            </w:pPr>
            <w:r>
              <w:rPr>
                <w:rFonts w:hint="eastAsia" w:ascii="宋体" w:hAnsi="宋体" w:eastAsia="宋体" w:cs="宋体"/>
                <w:i w:val="0"/>
                <w:iCs w:val="0"/>
                <w:caps w:val="0"/>
                <w:color w:val="000000"/>
                <w:spacing w:val="0"/>
                <w:sz w:val="21"/>
                <w:szCs w:val="21"/>
                <w:lang w:val="en-US" w:eastAsia="zh-CN" w:bidi="ar"/>
              </w:rPr>
              <w:t xml:space="preserve">（1）</w:t>
            </w:r>
            <w:r>
              <w:rPr>
                <w:rFonts w:hint="eastAsia" w:ascii="宋体" w:hAnsi="宋体" w:eastAsia="宋体" w:cs="宋体"/>
                <w:color w:val="000000"/>
                <w:sz w:val="21"/>
                <w:szCs w:val="21"/>
                <w:lang w:val="en-US" w:eastAsia="zh-CN" w:bidi="ar-SA"/>
              </w:rPr>
              <w:t xml:space="preserve">上述每项</w:t>
            </w:r>
            <w:r>
              <w:rPr>
                <w:rFonts w:hint="eastAsia" w:ascii="宋体" w:hAnsi="宋体" w:eastAsia="宋体" w:cs="宋体"/>
                <w:i w:val="0"/>
                <w:iCs w:val="0"/>
                <w:caps w:val="0"/>
                <w:color w:val="000000"/>
                <w:spacing w:val="0"/>
                <w:sz w:val="21"/>
                <w:szCs w:val="21"/>
                <w:lang w:val="en-US" w:eastAsia="zh-CN" w:bidi="ar"/>
              </w:rPr>
              <w:t xml:space="preserve">方案完整详细、针对性强的，得2分； </w:t>
            </w:r>
            <w:r>
              <w:rPr>
                <w:rFonts w:hint="eastAsia" w:ascii="宋体" w:hAnsi="宋体" w:eastAsia="宋体" w:cs="宋体"/>
                <w:i w:val="0"/>
                <w:iCs w:val="0"/>
                <w:caps w:val="0"/>
                <w:color w:val="000000"/>
                <w:spacing w:val="0"/>
                <w:sz w:val="21"/>
                <w:szCs w:val="21"/>
              </w:rPr>
            </w:r>
            <w:r/>
          </w:p>
          <w:p>
            <w:pPr>
              <w:pStyle w:val="869"/>
              <w:ind w:left="0" w:right="0" w:firstLine="0"/>
              <w:jc w:val="left"/>
              <w:keepLines w:val="0"/>
              <w:keepNext w:val="0"/>
              <w:pageBreakBefore w:val="0"/>
              <w:spacing w:before="0" w:beforeAutospacing="0" w:after="0" w:afterAutospacing="0" w:line="288" w:lineRule="auto"/>
              <w:widowControl/>
              <w:rPr>
                <w:rFonts w:hint="eastAsia" w:ascii="宋体" w:hAnsi="宋体" w:eastAsia="宋体" w:cs="宋体"/>
                <w:i w:val="0"/>
                <w:iCs w:val="0"/>
                <w:caps w:val="0"/>
                <w:color w:val="000000"/>
                <w:spacing w:val="0"/>
                <w:sz w:val="21"/>
                <w:szCs w:val="21"/>
              </w:rPr>
              <w:suppressLineNumbers w:val="0"/>
            </w:pPr>
            <w:r>
              <w:rPr>
                <w:rFonts w:hint="eastAsia" w:ascii="宋体" w:hAnsi="宋体" w:eastAsia="宋体" w:cs="宋体"/>
                <w:i w:val="0"/>
                <w:iCs w:val="0"/>
                <w:caps w:val="0"/>
                <w:color w:val="000000"/>
                <w:spacing w:val="0"/>
                <w:sz w:val="21"/>
                <w:szCs w:val="21"/>
                <w:lang w:val="en-US" w:eastAsia="zh-CN" w:bidi="ar"/>
              </w:rPr>
              <w:t xml:space="preserve">（2）</w:t>
            </w:r>
            <w:r>
              <w:rPr>
                <w:rFonts w:hint="eastAsia" w:ascii="宋体" w:hAnsi="宋体" w:eastAsia="宋体" w:cs="宋体"/>
                <w:color w:val="000000"/>
                <w:sz w:val="21"/>
                <w:szCs w:val="21"/>
                <w:lang w:val="en-US" w:eastAsia="zh-CN" w:bidi="ar-SA"/>
              </w:rPr>
              <w:t xml:space="preserve">上述每项</w:t>
            </w:r>
            <w:r>
              <w:rPr>
                <w:rFonts w:hint="eastAsia" w:ascii="宋体" w:hAnsi="宋体" w:eastAsia="宋体" w:cs="宋体"/>
                <w:i w:val="0"/>
                <w:iCs w:val="0"/>
                <w:caps w:val="0"/>
                <w:color w:val="000000"/>
                <w:spacing w:val="0"/>
                <w:sz w:val="21"/>
                <w:szCs w:val="21"/>
                <w:lang w:val="en-US" w:eastAsia="zh-CN" w:bidi="ar"/>
              </w:rPr>
              <w:t xml:space="preserve">方案基本满足采购需求，有一定针对性的，得1分； </w:t>
            </w:r>
            <w:r>
              <w:rPr>
                <w:rFonts w:hint="eastAsia" w:ascii="宋体" w:hAnsi="宋体" w:eastAsia="宋体" w:cs="宋体"/>
                <w:i w:val="0"/>
                <w:iCs w:val="0"/>
                <w:caps w:val="0"/>
                <w:color w:val="000000"/>
                <w:spacing w:val="0"/>
                <w:sz w:val="21"/>
                <w:szCs w:val="21"/>
              </w:rPr>
            </w:r>
            <w:r/>
          </w:p>
          <w:p>
            <w:pPr>
              <w:pStyle w:val="869"/>
              <w:ind w:left="0" w:right="0" w:firstLine="0"/>
              <w:jc w:val="left"/>
              <w:keepLines w:val="0"/>
              <w:keepNext w:val="0"/>
              <w:pageBreakBefore w:val="0"/>
              <w:spacing w:before="0" w:beforeAutospacing="0" w:after="0" w:afterAutospacing="0" w:line="288" w:lineRule="auto"/>
              <w:widowControl/>
              <w:rPr>
                <w:rFonts w:hint="eastAsia" w:ascii="宋体" w:hAnsi="宋体" w:eastAsia="宋体" w:cs="宋体"/>
                <w:sz w:val="21"/>
                <w:szCs w:val="21"/>
                <w:lang w:val="en-US" w:eastAsia="zh-CN" w:bidi="ar-SA"/>
              </w:rPr>
              <w:suppressLineNumbers w:val="0"/>
            </w:pPr>
            <w:r>
              <w:rPr>
                <w:rFonts w:hint="eastAsia" w:ascii="宋体" w:hAnsi="宋体" w:eastAsia="宋体" w:cs="宋体"/>
                <w:i w:val="0"/>
                <w:iCs w:val="0"/>
                <w:caps w:val="0"/>
                <w:color w:val="000000"/>
                <w:spacing w:val="0"/>
                <w:sz w:val="21"/>
                <w:szCs w:val="21"/>
                <w:lang w:val="en-US" w:eastAsia="zh-CN" w:bidi="ar"/>
              </w:rPr>
              <w:t xml:space="preserve">（3）</w:t>
            </w:r>
            <w:r>
              <w:rPr>
                <w:rFonts w:hint="eastAsia" w:ascii="宋体" w:hAnsi="宋体" w:eastAsia="宋体" w:cs="宋体"/>
                <w:color w:val="000000"/>
                <w:sz w:val="21"/>
                <w:szCs w:val="21"/>
                <w:lang w:val="en-US" w:eastAsia="zh-CN" w:bidi="ar-SA"/>
              </w:rPr>
              <w:t xml:space="preserve">上述每项</w:t>
            </w:r>
            <w:r>
              <w:rPr>
                <w:rFonts w:hint="eastAsia" w:ascii="宋体" w:hAnsi="宋体" w:eastAsia="宋体" w:cs="宋体"/>
                <w:i w:val="0"/>
                <w:iCs w:val="0"/>
                <w:caps w:val="0"/>
                <w:color w:val="000000"/>
                <w:spacing w:val="0"/>
                <w:sz w:val="21"/>
                <w:szCs w:val="21"/>
                <w:lang w:val="en-US" w:eastAsia="zh-CN" w:bidi="ar"/>
              </w:rPr>
              <w:t xml:space="preserve">方案没有针对性或未提供方案的不得分。</w:t>
            </w:r>
            <w:r>
              <w:rPr>
                <w:rFonts w:hint="eastAsia" w:ascii="宋体" w:hAnsi="宋体" w:eastAsia="宋体" w:cs="宋体"/>
                <w:sz w:val="21"/>
                <w:szCs w:val="21"/>
                <w:lang w:val="en-US" w:eastAsia="zh-CN" w:bidi="ar-SA"/>
              </w:rPr>
            </w:r>
            <w:r/>
          </w:p>
        </w:tc>
        <w:tc>
          <w:tcPr>
            <w:tcW w:w="637" w:type="dxa"/>
            <w:vAlign w:val="center"/>
            <w:textDirection w:val="lrTb"/>
            <w:noWrap w:val="false"/>
          </w:tcPr>
          <w:p>
            <w:pPr>
              <w:pStyle w:val="869"/>
              <w:jc w:val="center"/>
              <w:keepLines w:val="0"/>
              <w:keepNext w:val="0"/>
              <w:pageBreakBefore w:val="0"/>
              <w:spacing w:before="68" w:line="288"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4</w:t>
            </w:r>
            <w:r>
              <w:rPr>
                <w:rFonts w:hint="eastAsia" w:ascii="宋体" w:hAnsi="宋体" w:eastAsia="宋体" w:cs="宋体"/>
                <w:sz w:val="21"/>
                <w:szCs w:val="21"/>
                <w:lang w:val="en-US" w:eastAsia="zh-CN" w:bidi="ar-SA"/>
              </w:rPr>
            </w:r>
            <w:r/>
          </w:p>
        </w:tc>
        <w:tc>
          <w:tcPr>
            <w:tcW w:w="852" w:type="dxa"/>
            <w:vAlign w:val="center"/>
            <w:textDirection w:val="lrTb"/>
            <w:noWrap w:val="false"/>
          </w:tcPr>
          <w:p>
            <w:pPr>
              <w:pStyle w:val="869"/>
              <w:jc w:val="center"/>
              <w:keepLines w:val="0"/>
              <w:keepNext w:val="0"/>
              <w:pageBreakBefore w:val="0"/>
              <w:spacing w:before="68" w:line="288" w:lineRule="auto"/>
              <w:widowControl w:val="off"/>
              <w:rPr>
                <w:rFonts w:hint="eastAsia" w:ascii="宋体" w:hAnsi="宋体" w:eastAsia="宋体" w:cs="宋体"/>
                <w:spacing w:val="-6"/>
                <w:sz w:val="21"/>
                <w:szCs w:val="21"/>
                <w:lang w:val="en-US" w:eastAsia="zh-CN" w:bidi="ar-SA"/>
              </w:rPr>
            </w:pPr>
            <w:r>
              <w:rPr>
                <w:rFonts w:hint="eastAsia" w:ascii="宋体" w:hAnsi="宋体" w:eastAsia="宋体" w:cs="宋体"/>
                <w:spacing w:val="-6"/>
                <w:sz w:val="21"/>
                <w:szCs w:val="21"/>
                <w:lang w:val="en-US" w:eastAsia="zh-CN"/>
              </w:rPr>
              <w:t xml:space="preserve">主观分</w:t>
            </w:r>
            <w:r>
              <w:rPr>
                <w:rFonts w:hint="eastAsia" w:ascii="宋体" w:hAnsi="宋体" w:eastAsia="宋体" w:cs="宋体"/>
                <w:spacing w:val="-6"/>
                <w:sz w:val="21"/>
                <w:szCs w:val="21"/>
                <w:lang w:val="en-US" w:eastAsia="zh-CN" w:bidi="ar-SA"/>
              </w:rPr>
            </w:r>
            <w:r/>
          </w:p>
        </w:tc>
      </w:tr>
      <w:tr>
        <w:trPr>
          <w:trHeight w:val="90"/>
        </w:trPr>
        <w:tc>
          <w:tcPr>
            <w:tcW w:w="519" w:type="dxa"/>
            <w:vAlign w:val="center"/>
            <w:textDirection w:val="lrTb"/>
            <w:noWrap w:val="false"/>
          </w:tcPr>
          <w:p>
            <w:pPr>
              <w:pStyle w:val="869"/>
              <w:jc w:val="center"/>
              <w:keepLines w:val="0"/>
              <w:keepNext w:val="0"/>
              <w:pageBreakBefore w:val="0"/>
              <w:spacing w:before="68" w:line="288" w:lineRule="auto"/>
              <w:widowControl w:val="off"/>
              <w:rPr>
                <w:rFonts w:hint="eastAsia" w:ascii="宋体" w:hAnsi="宋体" w:eastAsia="宋体" w:cs="宋体"/>
                <w:spacing w:val="-2"/>
                <w:sz w:val="21"/>
                <w:szCs w:val="21"/>
                <w:lang w:val="en-US" w:eastAsia="zh-CN"/>
              </w:rPr>
            </w:pPr>
            <w:r>
              <w:rPr>
                <w:rFonts w:hint="eastAsia" w:ascii="宋体" w:hAnsi="宋体" w:eastAsia="宋体" w:cs="宋体"/>
                <w:spacing w:val="-2"/>
                <w:sz w:val="21"/>
                <w:szCs w:val="21"/>
              </w:rPr>
              <w:t xml:space="preserve">2</w:t>
            </w:r>
            <w:r>
              <w:rPr>
                <w:rFonts w:ascii="宋体" w:hAnsi="宋体" w:eastAsia="宋体" w:cs="宋体"/>
                <w:spacing w:val="-2"/>
                <w:sz w:val="21"/>
                <w:szCs w:val="21"/>
              </w:rPr>
              <w:t xml:space="preserve">.</w:t>
            </w:r>
            <w:r>
              <w:rPr>
                <w:rFonts w:hint="eastAsia" w:ascii="宋体" w:hAnsi="宋体" w:eastAsia="宋体" w:cs="宋体"/>
                <w:spacing w:val="-2"/>
                <w:sz w:val="21"/>
                <w:szCs w:val="21"/>
                <w:lang w:val="en-US" w:eastAsia="zh-CN"/>
              </w:rPr>
              <w:t xml:space="preserve">5</w:t>
            </w:r>
            <w:r>
              <w:rPr>
                <w:rFonts w:hint="eastAsia" w:ascii="宋体" w:hAnsi="宋体" w:eastAsia="宋体" w:cs="宋体"/>
                <w:spacing w:val="-2"/>
                <w:sz w:val="21"/>
                <w:szCs w:val="21"/>
                <w:lang w:val="en-US" w:eastAsia="zh-CN"/>
              </w:rPr>
            </w:r>
            <w:r/>
          </w:p>
        </w:tc>
        <w:tc>
          <w:tcPr>
            <w:tcW w:w="1179" w:type="dxa"/>
            <w:vAlign w:val="center"/>
            <w:textDirection w:val="lrTb"/>
            <w:noWrap w:val="false"/>
          </w:tcPr>
          <w:p>
            <w:pPr>
              <w:pStyle w:val="869"/>
              <w:jc w:val="left"/>
              <w:keepLines w:val="0"/>
              <w:keepNext w:val="0"/>
              <w:pageBreakBefore w:val="0"/>
              <w:spacing w:before="68" w:line="288" w:lineRule="auto"/>
              <w:widowControl w:val="off"/>
              <w:rPr>
                <w:rFonts w:ascii="宋体" w:hAnsi="宋体" w:eastAsia="宋体" w:cs="宋体"/>
                <w:spacing w:val="-2"/>
                <w:sz w:val="21"/>
                <w:szCs w:val="21"/>
                <w:lang w:val="en-US" w:eastAsia="zh-CN"/>
              </w:rPr>
            </w:pPr>
            <w:r>
              <w:rPr>
                <w:rFonts w:hint="eastAsia" w:ascii="宋体" w:hAnsi="宋体" w:eastAsia="宋体" w:cs="宋体"/>
                <w:spacing w:val="-2"/>
                <w:sz w:val="21"/>
                <w:szCs w:val="21"/>
                <w:lang w:val="en-US" w:eastAsia="zh-CN"/>
              </w:rPr>
              <w:t xml:space="preserve">原厂授权</w:t>
            </w:r>
            <w:r>
              <w:rPr>
                <w:rFonts w:ascii="宋体" w:hAnsi="宋体" w:eastAsia="宋体" w:cs="宋体"/>
                <w:spacing w:val="-2"/>
                <w:sz w:val="21"/>
                <w:szCs w:val="21"/>
                <w:lang w:val="en-US" w:eastAsia="zh-CN"/>
              </w:rPr>
            </w:r>
            <w:r/>
          </w:p>
        </w:tc>
        <w:tc>
          <w:tcPr>
            <w:tcW w:w="6425" w:type="dxa"/>
            <w:vAlign w:val="center"/>
            <w:textDirection w:val="lrTb"/>
            <w:noWrap w:val="false"/>
          </w:tcPr>
          <w:p>
            <w:pPr>
              <w:pStyle w:val="869"/>
              <w:jc w:val="left"/>
              <w:keepLines w:val="0"/>
              <w:keepNext w:val="0"/>
              <w:pageBreakBefore w:val="0"/>
              <w:spacing w:line="288" w:lineRule="auto"/>
              <w:widowControl/>
              <w:rPr>
                <w:rFonts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供应商承诺签订合同时提供本项目涉及通用AI算力卡原厂针对本项目的产品使用授权，并提供承诺函（格式自拟）的得6分，未提供承诺或承诺内容不符合要求的不得分。</w:t>
            </w:r>
            <w:r>
              <w:rPr>
                <w:rFonts w:ascii="宋体" w:hAnsi="宋体" w:eastAsia="宋体" w:cs="宋体"/>
                <w:i w:val="0"/>
                <w:iCs w:val="0"/>
                <w:color w:val="000000"/>
                <w:sz w:val="21"/>
                <w:szCs w:val="21"/>
                <w:u w:val="none"/>
                <w:lang w:val="en-US" w:eastAsia="zh-CN" w:bidi="ar-SA"/>
              </w:rPr>
            </w:r>
            <w:r/>
          </w:p>
        </w:tc>
        <w:tc>
          <w:tcPr>
            <w:tcW w:w="637" w:type="dxa"/>
            <w:vAlign w:val="center"/>
            <w:textDirection w:val="lrTb"/>
            <w:noWrap w:val="false"/>
          </w:tcPr>
          <w:p>
            <w:pPr>
              <w:pStyle w:val="869"/>
              <w:jc w:val="center"/>
              <w:keepLines w:val="0"/>
              <w:keepNext w:val="0"/>
              <w:pageBreakBefore w:val="0"/>
              <w:spacing w:line="288"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lang w:val="en-US" w:eastAsia="zh-CN" w:bidi="ar-SA"/>
              </w:rPr>
            </w:r>
            <w:r/>
          </w:p>
        </w:tc>
        <w:tc>
          <w:tcPr>
            <w:tcW w:w="852" w:type="dxa"/>
            <w:vAlign w:val="center"/>
            <w:textDirection w:val="lrTb"/>
            <w:noWrap w:val="false"/>
          </w:tcPr>
          <w:p>
            <w:pPr>
              <w:pStyle w:val="869"/>
              <w:jc w:val="center"/>
              <w:keepLines w:val="0"/>
              <w:keepNext w:val="0"/>
              <w:pageBreakBefore w:val="0"/>
              <w:spacing w:before="68" w:line="288" w:lineRule="auto"/>
              <w:widowControl w:val="off"/>
              <w:rPr>
                <w:rFonts w:hint="eastAsia" w:ascii="宋体" w:hAnsi="宋体" w:eastAsia="宋体" w:cs="宋体"/>
                <w:spacing w:val="-6"/>
                <w:sz w:val="21"/>
                <w:szCs w:val="21"/>
                <w:lang w:val="en-US" w:eastAsia="zh-CN"/>
              </w:rPr>
            </w:pPr>
            <w:r>
              <w:rPr>
                <w:rFonts w:hint="eastAsia" w:ascii="宋体" w:hAnsi="宋体" w:eastAsia="宋体" w:cs="宋体"/>
                <w:spacing w:val="-6"/>
                <w:sz w:val="21"/>
                <w:szCs w:val="21"/>
                <w:lang w:val="en-US" w:eastAsia="zh-CN"/>
              </w:rPr>
              <w:t xml:space="preserve">客观分</w:t>
            </w:r>
            <w:r>
              <w:rPr>
                <w:rFonts w:hint="eastAsia" w:ascii="宋体" w:hAnsi="宋体" w:eastAsia="宋体" w:cs="宋体"/>
                <w:spacing w:val="-6"/>
                <w:sz w:val="21"/>
                <w:szCs w:val="21"/>
                <w:lang w:val="en-US" w:eastAsia="zh-CN"/>
              </w:rPr>
            </w:r>
            <w:r/>
          </w:p>
        </w:tc>
      </w:tr>
      <w:tr>
        <w:trPr>
          <w:trHeight w:val="90"/>
        </w:trPr>
        <w:tc>
          <w:tcPr>
            <w:tcW w:w="519" w:type="dxa"/>
            <w:vAlign w:val="center"/>
            <w:textDirection w:val="lrTb"/>
            <w:noWrap w:val="false"/>
          </w:tcPr>
          <w:p>
            <w:pPr>
              <w:pStyle w:val="869"/>
              <w:jc w:val="center"/>
              <w:keepLines w:val="0"/>
              <w:keepNext w:val="0"/>
              <w:pageBreakBefore w:val="0"/>
              <w:spacing w:before="68" w:line="288" w:lineRule="auto"/>
              <w:widowControl w:val="off"/>
              <w:rPr>
                <w:rFonts w:hint="eastAsia" w:ascii="宋体" w:hAnsi="宋体" w:eastAsia="宋体" w:cs="宋体"/>
                <w:spacing w:val="-2"/>
                <w:sz w:val="21"/>
                <w:szCs w:val="21"/>
                <w:lang w:eastAsia="zh-CN"/>
              </w:rPr>
            </w:pPr>
            <w:r>
              <w:rPr>
                <w:rFonts w:hint="eastAsia" w:ascii="宋体" w:hAnsi="宋体" w:eastAsia="宋体" w:cs="宋体"/>
                <w:spacing w:val="-2"/>
                <w:sz w:val="21"/>
                <w:szCs w:val="21"/>
              </w:rPr>
              <w:t xml:space="preserve">2</w:t>
            </w:r>
            <w:r>
              <w:rPr>
                <w:rFonts w:ascii="宋体" w:hAnsi="宋体" w:eastAsia="宋体" w:cs="宋体"/>
                <w:spacing w:val="-2"/>
                <w:sz w:val="21"/>
                <w:szCs w:val="21"/>
              </w:rPr>
              <w:t xml:space="preserve">.</w:t>
            </w:r>
            <w:r>
              <w:rPr>
                <w:rFonts w:hint="eastAsia" w:ascii="宋体" w:hAnsi="宋体" w:eastAsia="宋体" w:cs="宋体"/>
                <w:spacing w:val="-2"/>
                <w:sz w:val="21"/>
                <w:szCs w:val="21"/>
                <w:lang w:val="en-US" w:eastAsia="zh-CN"/>
              </w:rPr>
              <w:t xml:space="preserve">6</w:t>
            </w:r>
            <w:r>
              <w:rPr>
                <w:rFonts w:hint="eastAsia" w:ascii="宋体" w:hAnsi="宋体" w:eastAsia="宋体" w:cs="宋体"/>
                <w:spacing w:val="-2"/>
                <w:sz w:val="21"/>
                <w:szCs w:val="21"/>
                <w:lang w:eastAsia="zh-CN"/>
              </w:rPr>
            </w:r>
            <w:r/>
          </w:p>
        </w:tc>
        <w:tc>
          <w:tcPr>
            <w:tcW w:w="1179" w:type="dxa"/>
            <w:vAlign w:val="center"/>
            <w:textDirection w:val="lrTb"/>
            <w:noWrap w:val="false"/>
          </w:tcPr>
          <w:p>
            <w:pPr>
              <w:pStyle w:val="869"/>
              <w:jc w:val="left"/>
              <w:keepLines w:val="0"/>
              <w:keepNext w:val="0"/>
              <w:pageBreakBefore w:val="0"/>
              <w:spacing w:before="68" w:line="288" w:lineRule="auto"/>
              <w:widowControl w:val="off"/>
              <w:rPr>
                <w:rFonts w:hint="eastAsia" w:ascii="宋体" w:hAnsi="宋体" w:eastAsia="宋体" w:cs="宋体"/>
                <w:spacing w:val="-2"/>
                <w:sz w:val="21"/>
                <w:szCs w:val="21"/>
                <w:lang w:val="en-US" w:eastAsia="zh-CN"/>
              </w:rPr>
            </w:pPr>
            <w:r>
              <w:rPr>
                <w:rFonts w:hint="eastAsia" w:ascii="宋体" w:hAnsi="宋体" w:eastAsia="宋体" w:cs="宋体"/>
                <w:spacing w:val="-2"/>
                <w:sz w:val="21"/>
                <w:szCs w:val="21"/>
                <w:lang w:val="en-US" w:eastAsia="zh-CN"/>
              </w:rPr>
              <w:t xml:space="preserve">本地化服务能力</w:t>
            </w:r>
            <w:r>
              <w:rPr>
                <w:rFonts w:hint="eastAsia" w:ascii="宋体" w:hAnsi="宋体" w:eastAsia="宋体" w:cs="宋体"/>
                <w:spacing w:val="-2"/>
                <w:sz w:val="21"/>
                <w:szCs w:val="21"/>
                <w:lang w:val="en-US" w:eastAsia="zh-CN"/>
              </w:rPr>
            </w:r>
            <w:r/>
          </w:p>
        </w:tc>
        <w:tc>
          <w:tcPr>
            <w:tcW w:w="6425" w:type="dxa"/>
            <w:vAlign w:val="center"/>
            <w:textDirection w:val="lrTb"/>
            <w:noWrap w:val="false"/>
          </w:tcPr>
          <w:p>
            <w:pPr>
              <w:pStyle w:val="869"/>
              <w:jc w:val="left"/>
              <w:keepLines w:val="0"/>
              <w:keepNext w:val="0"/>
              <w:pageBreakBefore w:val="0"/>
              <w:spacing w:line="288"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供应商具有本地化服务能力，得5分，未提供不得分（提供承诺书或相关证明材料，如在本市有常驻的售后服务机构或在本市有分公司或办事处等，承诺书格式自拟）。</w:t>
            </w:r>
            <w:r>
              <w:rPr>
                <w:rFonts w:hint="eastAsia" w:ascii="宋体" w:hAnsi="宋体" w:eastAsia="宋体" w:cs="宋体"/>
                <w:i w:val="0"/>
                <w:iCs w:val="0"/>
                <w:color w:val="000000"/>
                <w:sz w:val="21"/>
                <w:szCs w:val="21"/>
                <w:u w:val="none"/>
                <w:lang w:val="en-US" w:eastAsia="zh-CN" w:bidi="ar-SA"/>
              </w:rPr>
            </w:r>
            <w:r/>
          </w:p>
        </w:tc>
        <w:tc>
          <w:tcPr>
            <w:tcW w:w="637" w:type="dxa"/>
            <w:vAlign w:val="center"/>
            <w:textDirection w:val="lrTb"/>
            <w:noWrap w:val="false"/>
          </w:tcPr>
          <w:p>
            <w:pPr>
              <w:pStyle w:val="869"/>
              <w:jc w:val="center"/>
              <w:keepLines w:val="0"/>
              <w:keepNext w:val="0"/>
              <w:pageBreakBefore w:val="0"/>
              <w:spacing w:line="288"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lang w:val="en-US" w:eastAsia="zh-CN" w:bidi="ar-SA"/>
              </w:rPr>
            </w:r>
            <w:r/>
          </w:p>
        </w:tc>
        <w:tc>
          <w:tcPr>
            <w:tcW w:w="852" w:type="dxa"/>
            <w:vAlign w:val="center"/>
            <w:textDirection w:val="lrTb"/>
            <w:noWrap w:val="false"/>
          </w:tcPr>
          <w:p>
            <w:pPr>
              <w:pStyle w:val="869"/>
              <w:jc w:val="center"/>
              <w:keepLines w:val="0"/>
              <w:keepNext w:val="0"/>
              <w:pageBreakBefore w:val="0"/>
              <w:spacing w:before="68" w:line="288" w:lineRule="auto"/>
              <w:widowControl w:val="off"/>
              <w:rPr>
                <w:rFonts w:ascii="宋体" w:hAnsi="宋体" w:eastAsia="宋体" w:cs="宋体"/>
                <w:spacing w:val="-6"/>
                <w:sz w:val="21"/>
                <w:szCs w:val="21"/>
              </w:rPr>
            </w:pPr>
            <w:r>
              <w:rPr>
                <w:rFonts w:hint="eastAsia" w:ascii="宋体" w:hAnsi="宋体" w:eastAsia="宋体" w:cs="宋体"/>
                <w:spacing w:val="-6"/>
                <w:sz w:val="21"/>
                <w:szCs w:val="21"/>
                <w:lang w:val="en-US" w:eastAsia="zh-CN"/>
              </w:rPr>
              <w:t xml:space="preserve">客观</w:t>
            </w:r>
            <w:r>
              <w:rPr>
                <w:rFonts w:hint="eastAsia" w:ascii="宋体" w:hAnsi="宋体" w:eastAsia="宋体" w:cs="宋体"/>
                <w:spacing w:val="-6"/>
                <w:sz w:val="21"/>
                <w:szCs w:val="21"/>
                <w:lang w:eastAsia="zh-CN"/>
              </w:rPr>
              <w:t xml:space="preserve">分</w:t>
            </w:r>
            <w:r>
              <w:rPr>
                <w:rFonts w:ascii="宋体" w:hAnsi="宋体" w:eastAsia="宋体" w:cs="宋体"/>
                <w:spacing w:val="-6"/>
                <w:sz w:val="21"/>
                <w:szCs w:val="21"/>
              </w:rPr>
            </w:r>
            <w:r/>
          </w:p>
        </w:tc>
      </w:tr>
      <w:tr>
        <w:trPr>
          <w:trHeight w:val="455"/>
        </w:trPr>
        <w:tc>
          <w:tcPr>
            <w:gridSpan w:val="5"/>
            <w:tcW w:w="9612" w:type="dxa"/>
            <w:vAlign w:val="center"/>
            <w:textDirection w:val="lrTb"/>
            <w:noWrap w:val="false"/>
          </w:tcPr>
          <w:p>
            <w:pPr>
              <w:pStyle w:val="869"/>
              <w:keepLines w:val="0"/>
              <w:keepNext w:val="0"/>
              <w:pageBreakBefore w:val="0"/>
              <w:spacing w:line="288" w:lineRule="auto"/>
              <w:widowControl w:val="off"/>
              <w:rPr>
                <w:rFonts w:ascii="宋体" w:hAnsi="宋体" w:eastAsia="宋体" w:cs="宋体"/>
                <w:sz w:val="21"/>
                <w:szCs w:val="21"/>
              </w:rPr>
            </w:pPr>
            <w:r>
              <w:rPr>
                <w:rFonts w:hint="eastAsia" w:ascii="宋体" w:hAnsi="宋体" w:eastAsia="宋体" w:cs="宋体"/>
                <w:b/>
                <w:bCs/>
                <w:spacing w:val="-3"/>
                <w:sz w:val="21"/>
                <w:szCs w:val="21"/>
                <w:lang w:val="en-US" w:eastAsia="zh-CN"/>
              </w:rPr>
              <w:t xml:space="preserve">3.业绩</w:t>
            </w:r>
            <w:r>
              <w:rPr>
                <w:rFonts w:ascii="宋体" w:hAnsi="宋体" w:eastAsia="宋体" w:cs="宋体"/>
                <w:sz w:val="21"/>
                <w:szCs w:val="21"/>
              </w:rPr>
            </w:r>
            <w:r/>
          </w:p>
        </w:tc>
      </w:tr>
      <w:tr>
        <w:trPr>
          <w:trHeight w:val="1015"/>
        </w:trPr>
        <w:tc>
          <w:tcPr>
            <w:tcW w:w="519" w:type="dxa"/>
            <w:vAlign w:val="center"/>
            <w:textDirection w:val="lrTb"/>
            <w:noWrap w:val="false"/>
          </w:tcPr>
          <w:p>
            <w:pPr>
              <w:pStyle w:val="869"/>
              <w:jc w:val="center"/>
              <w:keepLines w:val="0"/>
              <w:keepNext w:val="0"/>
              <w:pageBreakBefore w:val="0"/>
              <w:spacing w:before="68" w:line="288" w:lineRule="auto"/>
              <w:widowControl w:val="off"/>
              <w:rPr>
                <w:rFonts w:ascii="宋体" w:hAnsi="宋体" w:eastAsia="宋体" w:cs="宋体"/>
                <w:spacing w:val="-2"/>
                <w:sz w:val="21"/>
                <w:szCs w:val="21"/>
              </w:rPr>
            </w:pPr>
            <w:r>
              <w:rPr>
                <w:rFonts w:ascii="宋体" w:hAnsi="宋体" w:eastAsia="宋体" w:cs="宋体"/>
                <w:spacing w:val="-2"/>
                <w:sz w:val="21"/>
                <w:szCs w:val="21"/>
              </w:rPr>
              <w:t xml:space="preserve">3.1</w:t>
            </w:r>
            <w:r>
              <w:rPr>
                <w:rFonts w:ascii="宋体" w:hAnsi="宋体" w:eastAsia="宋体" w:cs="宋体"/>
                <w:spacing w:val="-2"/>
                <w:sz w:val="21"/>
                <w:szCs w:val="21"/>
              </w:rPr>
            </w:r>
            <w:r/>
          </w:p>
        </w:tc>
        <w:tc>
          <w:tcPr>
            <w:tcW w:w="1179" w:type="dxa"/>
            <w:vAlign w:val="center"/>
            <w:textDirection w:val="lrTb"/>
            <w:noWrap w:val="false"/>
          </w:tcPr>
          <w:p>
            <w:pPr>
              <w:pStyle w:val="869"/>
              <w:jc w:val="both"/>
              <w:keepLines w:val="0"/>
              <w:keepNext w:val="0"/>
              <w:pageBreakBefore w:val="0"/>
              <w:spacing w:before="69" w:line="288" w:lineRule="auto"/>
              <w:widowControl w:val="off"/>
              <w:rPr>
                <w:rFonts w:ascii="宋体" w:hAnsi="宋体" w:eastAsia="宋体" w:cs="宋体"/>
                <w:spacing w:val="-2"/>
                <w:sz w:val="21"/>
                <w:szCs w:val="21"/>
              </w:rPr>
            </w:pPr>
            <w:r>
              <w:rPr>
                <w:rFonts w:hint="eastAsia" w:ascii="宋体" w:hAnsi="宋体" w:eastAsia="宋体" w:cs="宋体"/>
                <w:color w:val="000000"/>
                <w:spacing w:val="-1"/>
                <w:sz w:val="21"/>
                <w:szCs w:val="21"/>
                <w:lang w:eastAsia="zh-CN"/>
              </w:rPr>
              <w:t xml:space="preserve">供应商</w:t>
            </w:r>
            <w:r>
              <w:rPr>
                <w:rFonts w:ascii="宋体" w:hAnsi="宋体" w:eastAsia="宋体" w:cs="宋体"/>
                <w:color w:val="000000"/>
                <w:spacing w:val="-1"/>
                <w:sz w:val="21"/>
                <w:szCs w:val="21"/>
              </w:rPr>
              <w:t xml:space="preserve">业绩</w:t>
            </w:r>
            <w:r>
              <w:rPr>
                <w:rFonts w:ascii="宋体" w:hAnsi="宋体" w:eastAsia="宋体" w:cs="宋体"/>
                <w:spacing w:val="-2"/>
                <w:sz w:val="21"/>
                <w:szCs w:val="21"/>
              </w:rPr>
            </w:r>
            <w:r/>
          </w:p>
        </w:tc>
        <w:tc>
          <w:tcPr>
            <w:tcW w:w="6425" w:type="dxa"/>
            <w:vAlign w:val="center"/>
            <w:textDirection w:val="lrTb"/>
            <w:noWrap w:val="false"/>
          </w:tcPr>
          <w:p>
            <w:pPr>
              <w:pStyle w:val="869"/>
              <w:jc w:val="both"/>
              <w:keepLines w:val="0"/>
              <w:keepNext w:val="0"/>
              <w:pageBreakBefore w:val="0"/>
              <w:spacing w:line="288" w:lineRule="auto"/>
              <w:widowControl w:val="off"/>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供应商提供</w:t>
            </w:r>
            <w:r>
              <w:rPr>
                <w:rFonts w:ascii="宋体" w:hAnsi="宋体" w:eastAsia="宋体" w:cs="宋体"/>
                <w:color w:val="000000"/>
                <w:sz w:val="21"/>
                <w:szCs w:val="21"/>
                <w:highlight w:val="none"/>
                <w:lang w:val="en-US" w:eastAsia="zh-CN"/>
              </w:rPr>
              <w:t xml:space="preserve">20</w:t>
            </w:r>
            <w:r>
              <w:rPr>
                <w:rFonts w:hint="eastAsia" w:ascii="宋体" w:hAnsi="宋体" w:eastAsia="宋体" w:cs="宋体"/>
                <w:color w:val="000000"/>
                <w:sz w:val="21"/>
                <w:szCs w:val="21"/>
                <w:highlight w:val="none"/>
                <w:lang w:val="en-US" w:eastAsia="zh-CN"/>
              </w:rPr>
              <w:t xml:space="preserve">22</w:t>
            </w:r>
            <w:r>
              <w:rPr>
                <w:rFonts w:ascii="宋体" w:hAnsi="宋体" w:eastAsia="宋体" w:cs="宋体"/>
                <w:color w:val="000000"/>
                <w:sz w:val="21"/>
                <w:szCs w:val="21"/>
                <w:highlight w:val="none"/>
                <w:lang w:val="en-US" w:eastAsia="zh-CN"/>
              </w:rPr>
              <w:t xml:space="preserve">年</w:t>
            </w:r>
            <w:r>
              <w:rPr>
                <w:rFonts w:hint="eastAsia" w:ascii="宋体" w:hAnsi="宋体" w:eastAsia="宋体" w:cs="宋体"/>
                <w:color w:val="000000"/>
                <w:sz w:val="21"/>
                <w:szCs w:val="21"/>
                <w:highlight w:val="none"/>
                <w:lang w:val="en-US" w:eastAsia="zh-CN"/>
              </w:rPr>
              <w:t xml:space="preserve">1</w:t>
            </w:r>
            <w:r>
              <w:rPr>
                <w:rFonts w:ascii="宋体" w:hAnsi="宋体" w:eastAsia="宋体" w:cs="宋体"/>
                <w:color w:val="000000"/>
                <w:sz w:val="21"/>
                <w:szCs w:val="21"/>
                <w:highlight w:val="none"/>
                <w:lang w:val="en-US" w:eastAsia="zh-CN"/>
              </w:rPr>
              <w:t xml:space="preserve">月</w:t>
            </w:r>
            <w:r>
              <w:rPr>
                <w:rFonts w:hint="eastAsia" w:ascii="宋体" w:hAnsi="宋体" w:eastAsia="宋体" w:cs="宋体"/>
                <w:color w:val="000000"/>
                <w:sz w:val="21"/>
                <w:szCs w:val="21"/>
                <w:highlight w:val="none"/>
                <w:lang w:val="en-US" w:eastAsia="zh-CN"/>
              </w:rPr>
              <w:t xml:space="preserve">1</w:t>
            </w:r>
            <w:r>
              <w:rPr>
                <w:rFonts w:ascii="宋体" w:hAnsi="宋体" w:eastAsia="宋体" w:cs="宋体"/>
                <w:color w:val="000000"/>
                <w:sz w:val="21"/>
                <w:szCs w:val="21"/>
                <w:highlight w:val="none"/>
                <w:lang w:val="en-US" w:eastAsia="zh-CN"/>
              </w:rPr>
              <w:t xml:space="preserve">日</w:t>
            </w:r>
            <w:r>
              <w:rPr>
                <w:rFonts w:ascii="宋体" w:hAnsi="宋体" w:eastAsia="宋体" w:cs="宋体"/>
                <w:color w:val="000000"/>
                <w:sz w:val="21"/>
                <w:szCs w:val="21"/>
                <w:lang w:val="en-US" w:eastAsia="zh-CN" w:bidi="ar-SA"/>
              </w:rPr>
              <w:t xml:space="preserve">（</w:t>
            </w:r>
            <w:r>
              <w:rPr>
                <w:rFonts w:ascii="宋体" w:hAnsi="宋体" w:eastAsia="宋体" w:cs="宋体"/>
                <w:sz w:val="21"/>
                <w:szCs w:val="21"/>
                <w:lang w:val="en-US" w:eastAsia="zh-CN" w:bidi="ar-SA"/>
              </w:rPr>
              <w:t xml:space="preserve">含）以来类似项目业绩</w:t>
            </w:r>
            <w:r>
              <w:rPr>
                <w:rFonts w:hint="eastAsia" w:ascii="宋体" w:hAnsi="宋体" w:eastAsia="宋体" w:cs="宋体"/>
                <w:sz w:val="21"/>
                <w:szCs w:val="21"/>
                <w:lang w:val="en-US" w:eastAsia="zh-CN" w:bidi="ar-SA"/>
              </w:rPr>
              <w:t xml:space="preserve">，</w:t>
            </w:r>
            <w:r>
              <w:rPr>
                <w:rFonts w:ascii="宋体" w:hAnsi="宋体" w:eastAsia="宋体" w:cs="宋体"/>
                <w:sz w:val="21"/>
                <w:szCs w:val="21"/>
                <w:lang w:val="en-US" w:eastAsia="zh-CN" w:bidi="ar-SA"/>
              </w:rPr>
              <w:t xml:space="preserve">每提供</w:t>
            </w:r>
            <w:r>
              <w:rPr>
                <w:rFonts w:hint="eastAsia" w:ascii="宋体" w:hAnsi="宋体" w:eastAsia="宋体" w:cs="宋体"/>
                <w:sz w:val="21"/>
                <w:szCs w:val="21"/>
                <w:lang w:val="en-US" w:eastAsia="zh-CN" w:bidi="ar-SA"/>
              </w:rPr>
              <w:t xml:space="preserve">1</w:t>
            </w:r>
            <w:r>
              <w:rPr>
                <w:rFonts w:ascii="宋体" w:hAnsi="宋体" w:eastAsia="宋体" w:cs="宋体"/>
                <w:sz w:val="21"/>
                <w:szCs w:val="21"/>
                <w:lang w:val="en-US" w:eastAsia="zh-CN" w:bidi="ar-SA"/>
              </w:rPr>
              <w:t xml:space="preserve">个得3分</w:t>
            </w:r>
            <w:r>
              <w:rPr>
                <w:rFonts w:hint="eastAsia" w:ascii="宋体" w:hAnsi="宋体" w:eastAsia="宋体" w:cs="宋体"/>
                <w:sz w:val="21"/>
                <w:szCs w:val="21"/>
                <w:lang w:val="en-US" w:eastAsia="zh-CN" w:bidi="ar-SA"/>
              </w:rPr>
              <w:t xml:space="preserve">，</w:t>
            </w:r>
            <w:r>
              <w:rPr>
                <w:rFonts w:ascii="宋体" w:hAnsi="宋体" w:eastAsia="宋体" w:cs="宋体"/>
                <w:sz w:val="21"/>
                <w:szCs w:val="21"/>
                <w:lang w:val="en-US" w:eastAsia="zh-CN" w:bidi="ar-SA"/>
              </w:rPr>
              <w:t xml:space="preserve">最多得9分。</w:t>
            </w:r>
            <w:r>
              <w:rPr>
                <w:rFonts w:ascii="宋体" w:hAnsi="宋体" w:eastAsia="宋体" w:cs="宋体"/>
                <w:sz w:val="21"/>
                <w:szCs w:val="21"/>
                <w:lang w:val="en-US" w:eastAsia="zh-CN" w:bidi="ar-SA"/>
              </w:rPr>
            </w:r>
            <w:r/>
          </w:p>
          <w:p>
            <w:pPr>
              <w:pStyle w:val="869"/>
              <w:jc w:val="both"/>
              <w:keepLines w:val="0"/>
              <w:keepNext w:val="0"/>
              <w:pageBreakBefore w:val="0"/>
              <w:spacing w:line="288" w:lineRule="auto"/>
              <w:widowControl w:val="off"/>
              <w:rPr>
                <w:rFonts w:ascii="宋体" w:hAnsi="宋体" w:eastAsia="宋体" w:cs="宋体"/>
                <w:color w:val="000000"/>
                <w:sz w:val="21"/>
                <w:szCs w:val="21"/>
              </w:rPr>
            </w:pPr>
            <w:r>
              <w:rPr>
                <w:rFonts w:hint="eastAsia" w:ascii="宋体" w:hAnsi="宋体" w:eastAsia="宋体" w:cs="宋体"/>
                <w:sz w:val="21"/>
                <w:szCs w:val="21"/>
                <w:lang w:val="en-US" w:eastAsia="zh-CN" w:bidi="ar-SA"/>
              </w:rPr>
              <w:t xml:space="preserve">（</w:t>
            </w:r>
            <w:r>
              <w:rPr>
                <w:rFonts w:ascii="宋体" w:hAnsi="宋体" w:eastAsia="宋体" w:cs="宋体"/>
                <w:sz w:val="21"/>
                <w:szCs w:val="21"/>
                <w:lang w:val="en-US" w:eastAsia="zh-CN" w:bidi="ar-SA"/>
              </w:rPr>
              <w:t xml:space="preserve">时间以合同签订时间为准</w:t>
            </w:r>
            <w:r>
              <w:rPr>
                <w:rFonts w:hint="eastAsia" w:ascii="宋体" w:hAnsi="宋体" w:eastAsia="宋体" w:cs="宋体"/>
                <w:sz w:val="21"/>
                <w:szCs w:val="21"/>
                <w:lang w:val="en-US" w:eastAsia="zh-CN" w:bidi="ar-SA"/>
              </w:rPr>
              <w:t xml:space="preserve">，</w:t>
            </w:r>
            <w:r>
              <w:rPr>
                <w:rFonts w:ascii="宋体" w:hAnsi="宋体" w:eastAsia="宋体" w:cs="宋体"/>
                <w:sz w:val="21"/>
                <w:szCs w:val="21"/>
                <w:lang w:val="en-US" w:eastAsia="zh-CN" w:bidi="ar-SA"/>
              </w:rPr>
              <w:t xml:space="preserve">提供有效合同</w:t>
            </w:r>
            <w:r>
              <w:rPr>
                <w:rFonts w:hint="eastAsia" w:ascii="宋体" w:hAnsi="宋体" w:eastAsia="宋体" w:cs="宋体"/>
                <w:sz w:val="21"/>
                <w:szCs w:val="21"/>
                <w:lang w:val="en-US" w:eastAsia="zh-CN" w:bidi="ar-SA"/>
              </w:rPr>
              <w:t xml:space="preserve">，</w:t>
            </w:r>
            <w:r>
              <w:rPr>
                <w:rFonts w:ascii="宋体" w:hAnsi="宋体" w:eastAsia="宋体" w:cs="宋体"/>
                <w:sz w:val="21"/>
                <w:szCs w:val="21"/>
                <w:lang w:val="en-US" w:eastAsia="zh-CN" w:bidi="ar-SA"/>
              </w:rPr>
              <w:t xml:space="preserve">合同</w:t>
            </w:r>
            <w:r>
              <w:rPr>
                <w:rFonts w:hint="eastAsia" w:ascii="宋体" w:hAnsi="宋体" w:eastAsia="宋体" w:cs="宋体"/>
                <w:sz w:val="21"/>
                <w:szCs w:val="21"/>
                <w:lang w:val="en-US" w:eastAsia="zh-CN" w:bidi="ar-SA"/>
              </w:rPr>
              <w:t xml:space="preserve">页</w:t>
            </w:r>
            <w:r>
              <w:rPr>
                <w:rFonts w:ascii="宋体" w:hAnsi="宋体" w:eastAsia="宋体" w:cs="宋体"/>
                <w:sz w:val="21"/>
                <w:szCs w:val="21"/>
                <w:lang w:val="en-US" w:eastAsia="zh-CN" w:bidi="ar-SA"/>
              </w:rPr>
              <w:t xml:space="preserve">须清晰可见相应内容</w:t>
            </w:r>
            <w:r>
              <w:rPr>
                <w:rFonts w:hint="eastAsia" w:ascii="宋体" w:hAnsi="宋体" w:eastAsia="宋体" w:cs="宋体"/>
                <w:sz w:val="21"/>
                <w:szCs w:val="21"/>
                <w:lang w:val="en-US" w:eastAsia="zh-CN" w:bidi="ar-SA"/>
              </w:rPr>
              <w:t xml:space="preserve">）</w:t>
            </w:r>
            <w:r>
              <w:rPr>
                <w:rFonts w:ascii="宋体" w:hAnsi="宋体" w:eastAsia="宋体" w:cs="宋体"/>
                <w:color w:val="000000"/>
                <w:sz w:val="21"/>
                <w:szCs w:val="21"/>
              </w:rPr>
            </w:r>
            <w:r/>
          </w:p>
        </w:tc>
        <w:tc>
          <w:tcPr>
            <w:tcW w:w="637" w:type="dxa"/>
            <w:vAlign w:val="center"/>
            <w:textDirection w:val="lrTb"/>
            <w:noWrap w:val="false"/>
          </w:tcPr>
          <w:p>
            <w:pPr>
              <w:pStyle w:val="869"/>
              <w:jc w:val="center"/>
              <w:keepLines w:val="0"/>
              <w:keepNext w:val="0"/>
              <w:pageBreakBefore w:val="0"/>
              <w:spacing w:line="288" w:lineRule="auto"/>
              <w:widowControl w:val="off"/>
              <w:rPr>
                <w:rFonts w:ascii="宋体" w:hAnsi="宋体" w:eastAsia="宋体" w:cs="宋体"/>
                <w:sz w:val="21"/>
                <w:szCs w:val="21"/>
              </w:rPr>
            </w:pPr>
            <w:r>
              <w:rPr>
                <w:rFonts w:ascii="宋体" w:hAnsi="宋体" w:eastAsia="宋体" w:cs="宋体"/>
                <w:sz w:val="21"/>
                <w:szCs w:val="21"/>
                <w:lang w:val="en-US" w:eastAsia="zh-CN"/>
              </w:rPr>
              <w:t xml:space="preserve">9</w:t>
            </w:r>
            <w:r>
              <w:rPr>
                <w:rFonts w:ascii="宋体" w:hAnsi="宋体" w:eastAsia="宋体" w:cs="宋体"/>
                <w:sz w:val="21"/>
                <w:szCs w:val="21"/>
              </w:rPr>
            </w:r>
            <w:r/>
          </w:p>
        </w:tc>
        <w:tc>
          <w:tcPr>
            <w:tcW w:w="852" w:type="dxa"/>
            <w:vAlign w:val="center"/>
            <w:textDirection w:val="lrTb"/>
            <w:noWrap w:val="false"/>
          </w:tcPr>
          <w:p>
            <w:pPr>
              <w:pStyle w:val="869"/>
              <w:jc w:val="center"/>
              <w:keepLines w:val="0"/>
              <w:keepNext w:val="0"/>
              <w:pageBreakBefore w:val="0"/>
              <w:spacing w:before="68" w:line="288" w:lineRule="auto"/>
              <w:widowControl w:val="off"/>
              <w:rPr>
                <w:rFonts w:hint="eastAsia" w:ascii="宋体" w:hAnsi="宋体" w:eastAsia="宋体" w:cs="宋体"/>
                <w:sz w:val="21"/>
                <w:szCs w:val="21"/>
                <w:lang w:eastAsia="zh-CN"/>
              </w:rPr>
            </w:pPr>
            <w:r>
              <w:rPr>
                <w:rFonts w:hint="eastAsia" w:ascii="宋体" w:hAnsi="宋体" w:eastAsia="宋体" w:cs="宋体"/>
                <w:spacing w:val="-6"/>
                <w:sz w:val="21"/>
                <w:szCs w:val="21"/>
              </w:rPr>
              <w:t xml:space="preserve">客</w:t>
            </w:r>
            <w:r>
              <w:rPr>
                <w:rFonts w:ascii="宋体" w:hAnsi="宋体" w:eastAsia="宋体" w:cs="宋体"/>
                <w:spacing w:val="-4"/>
                <w:sz w:val="21"/>
                <w:szCs w:val="21"/>
              </w:rPr>
              <w:t xml:space="preserve">观</w:t>
            </w:r>
            <w:r>
              <w:rPr>
                <w:rFonts w:hint="eastAsia" w:ascii="宋体" w:hAnsi="宋体" w:eastAsia="宋体" w:cs="宋体"/>
                <w:spacing w:val="-4"/>
                <w:sz w:val="21"/>
                <w:szCs w:val="21"/>
                <w:lang w:eastAsia="zh-CN"/>
              </w:rPr>
              <w:t xml:space="preserve">分</w:t>
            </w:r>
            <w:r>
              <w:rPr>
                <w:rFonts w:hint="eastAsia" w:ascii="宋体" w:hAnsi="宋体" w:eastAsia="宋体" w:cs="宋体"/>
                <w:sz w:val="21"/>
                <w:szCs w:val="21"/>
                <w:lang w:eastAsia="zh-CN"/>
              </w:rPr>
            </w:r>
            <w:r/>
          </w:p>
        </w:tc>
      </w:tr>
      <w:tr>
        <w:trPr>
          <w:trHeight w:val="269"/>
        </w:trPr>
        <w:tc>
          <w:tcPr>
            <w:gridSpan w:val="5"/>
            <w:tcW w:w="9612" w:type="dxa"/>
            <w:vAlign w:val="top"/>
            <w:textDirection w:val="lrTb"/>
            <w:noWrap w:val="false"/>
          </w:tcPr>
          <w:p>
            <w:pPr>
              <w:pStyle w:val="869"/>
              <w:keepLines w:val="0"/>
              <w:keepNext w:val="0"/>
              <w:pageBreakBefore w:val="0"/>
              <w:spacing w:before="123" w:line="288" w:lineRule="auto"/>
              <w:widowControl w:val="off"/>
              <w:rPr>
                <w:rFonts w:ascii="宋体" w:hAnsi="宋体" w:eastAsia="宋体" w:cs="宋体"/>
                <w:sz w:val="21"/>
                <w:szCs w:val="21"/>
              </w:rPr>
            </w:pPr>
            <w:r>
              <w:rPr>
                <w:rFonts w:hint="eastAsia" w:ascii="宋体" w:hAnsi="宋体" w:eastAsia="宋体" w:cs="宋体"/>
                <w:b/>
                <w:bCs/>
                <w:spacing w:val="-3"/>
                <w:sz w:val="21"/>
                <w:szCs w:val="21"/>
                <w:lang w:val="en-US" w:eastAsia="zh-CN"/>
              </w:rPr>
              <w:t xml:space="preserve">4.履约能力</w:t>
            </w:r>
            <w:r>
              <w:rPr>
                <w:rFonts w:ascii="宋体" w:hAnsi="宋体" w:eastAsia="宋体" w:cs="宋体"/>
                <w:sz w:val="21"/>
                <w:szCs w:val="21"/>
              </w:rPr>
            </w:r>
            <w:r/>
          </w:p>
        </w:tc>
      </w:tr>
      <w:tr>
        <w:trPr>
          <w:trHeight w:val="792"/>
        </w:trPr>
        <w:tc>
          <w:tcPr>
            <w:tcW w:w="519" w:type="dxa"/>
            <w:vAlign w:val="center"/>
            <w:textDirection w:val="lrTb"/>
            <w:noWrap w:val="false"/>
          </w:tcPr>
          <w:p>
            <w:pPr>
              <w:pStyle w:val="869"/>
              <w:jc w:val="center"/>
              <w:keepLines w:val="0"/>
              <w:keepNext w:val="0"/>
              <w:pageBreakBefore w:val="0"/>
              <w:spacing w:before="68" w:line="288" w:lineRule="auto"/>
              <w:widowControl w:val="off"/>
              <w:rPr>
                <w:rFonts w:ascii="宋体" w:hAnsi="宋体" w:eastAsia="宋体" w:cs="宋体"/>
                <w:color w:val="000000"/>
                <w:spacing w:val="-2"/>
                <w:sz w:val="21"/>
                <w:szCs w:val="21"/>
              </w:rPr>
            </w:pPr>
            <w:r>
              <w:rPr>
                <w:rFonts w:ascii="宋体" w:hAnsi="宋体" w:eastAsia="宋体" w:cs="宋体"/>
                <w:color w:val="000000"/>
                <w:spacing w:val="-2"/>
                <w:sz w:val="21"/>
                <w:szCs w:val="21"/>
              </w:rPr>
              <w:t xml:space="preserve">4.1</w:t>
            </w:r>
            <w:r>
              <w:rPr>
                <w:rFonts w:ascii="宋体" w:hAnsi="宋体" w:eastAsia="宋体" w:cs="宋体"/>
                <w:color w:val="000000"/>
                <w:spacing w:val="-2"/>
                <w:sz w:val="21"/>
                <w:szCs w:val="21"/>
              </w:rPr>
            </w:r>
            <w:r/>
          </w:p>
        </w:tc>
        <w:tc>
          <w:tcPr>
            <w:tcW w:w="1179" w:type="dxa"/>
            <w:vAlign w:val="center"/>
            <w:textDirection w:val="lrTb"/>
            <w:noWrap w:val="false"/>
          </w:tcPr>
          <w:p>
            <w:pPr>
              <w:pStyle w:val="869"/>
              <w:jc w:val="both"/>
              <w:keepLines w:val="0"/>
              <w:keepNext w:val="0"/>
              <w:pageBreakBefore w:val="0"/>
              <w:spacing w:before="69" w:line="288" w:lineRule="auto"/>
              <w:widowControl w:val="off"/>
              <w:rPr>
                <w:rFonts w:hint="eastAsia" w:ascii="宋体" w:hAnsi="宋体" w:eastAsia="宋体" w:cs="宋体"/>
                <w:color w:val="000000"/>
                <w:spacing w:val="-1"/>
                <w:sz w:val="21"/>
                <w:szCs w:val="21"/>
                <w:lang w:eastAsia="zh-CN"/>
              </w:rPr>
            </w:pPr>
            <w:r>
              <w:rPr>
                <w:rFonts w:hint="eastAsia" w:ascii="宋体" w:hAnsi="宋体" w:eastAsia="宋体" w:cs="宋体"/>
                <w:color w:val="000000"/>
                <w:spacing w:val="-1"/>
                <w:sz w:val="21"/>
                <w:szCs w:val="21"/>
                <w:lang w:eastAsia="zh-CN"/>
              </w:rPr>
              <w:t xml:space="preserve">履约能力</w:t>
            </w:r>
            <w:r>
              <w:rPr>
                <w:rFonts w:hint="eastAsia" w:ascii="宋体" w:hAnsi="宋体" w:eastAsia="宋体" w:cs="宋体"/>
                <w:color w:val="000000"/>
                <w:spacing w:val="-1"/>
                <w:sz w:val="21"/>
                <w:szCs w:val="21"/>
                <w:lang w:val="en-US" w:eastAsia="zh-CN"/>
              </w:rPr>
              <w:t xml:space="preserve">1</w:t>
            </w:r>
            <w:r>
              <w:rPr>
                <w:rFonts w:hint="eastAsia" w:ascii="宋体" w:hAnsi="宋体" w:eastAsia="宋体" w:cs="宋体"/>
                <w:color w:val="000000"/>
                <w:spacing w:val="-1"/>
                <w:sz w:val="21"/>
                <w:szCs w:val="21"/>
                <w:lang w:eastAsia="zh-CN"/>
              </w:rPr>
            </w:r>
            <w:r/>
          </w:p>
        </w:tc>
        <w:tc>
          <w:tcPr>
            <w:tcW w:w="6425" w:type="dxa"/>
            <w:vAlign w:val="center"/>
            <w:textDirection w:val="lrTb"/>
            <w:noWrap w:val="false"/>
          </w:tcPr>
          <w:p>
            <w:pPr>
              <w:pStyle w:val="869"/>
              <w:jc w:val="both"/>
              <w:keepLines w:val="0"/>
              <w:keepNext w:val="0"/>
              <w:pageBreakBefore w:val="0"/>
              <w:spacing w:line="288" w:lineRule="auto"/>
              <w:widowControl w:val="off"/>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供应商拟投入本项目的项目经理具有</w:t>
            </w:r>
            <w:r>
              <w:rPr>
                <w:rFonts w:hint="eastAsia" w:ascii="宋体" w:hAnsi="宋体" w:eastAsia="宋体" w:cs="宋体"/>
                <w:b w:val="0"/>
                <w:bCs w:val="0"/>
                <w:i w:val="0"/>
                <w:iCs w:val="0"/>
                <w:color w:val="000000"/>
                <w:sz w:val="21"/>
                <w:szCs w:val="21"/>
                <w:u w:val="none"/>
                <w:lang w:val="en-US" w:eastAsia="zh-CN" w:bidi="ar"/>
              </w:rPr>
              <w:t xml:space="preserve">信息系统项目管理师（高级）、电子信息类或数字经济类高级工程师或以上职称证书，每提供1个证书得2.5分，最多得5分</w:t>
            </w:r>
            <w:r>
              <w:rPr>
                <w:rFonts w:hint="eastAsia" w:ascii="宋体" w:hAnsi="宋体" w:eastAsia="宋体" w:cs="宋体"/>
                <w:color w:val="000000"/>
                <w:sz w:val="21"/>
                <w:szCs w:val="21"/>
                <w:lang w:val="en-US" w:eastAsia="zh-CN"/>
              </w:rPr>
              <w:t xml:space="preserve">。</w:t>
            </w:r>
            <w:r>
              <w:rPr>
                <w:rFonts w:ascii="宋体" w:hAnsi="宋体" w:eastAsia="宋体" w:cs="宋体"/>
                <w:color w:val="000000"/>
                <w:sz w:val="21"/>
                <w:szCs w:val="21"/>
                <w:lang w:val="en-US" w:eastAsia="zh-CN"/>
              </w:rPr>
            </w:r>
            <w:r/>
          </w:p>
          <w:p>
            <w:pPr>
              <w:pStyle w:val="869"/>
              <w:jc w:val="both"/>
              <w:keepLines w:val="0"/>
              <w:keepNext w:val="0"/>
              <w:pageBreakBefore w:val="0"/>
              <w:spacing w:line="288" w:lineRule="auto"/>
              <w:widowControl w:val="off"/>
              <w:rPr>
                <w:rFonts w:ascii="宋体" w:hAnsi="宋体" w:eastAsia="宋体" w:cs="宋体"/>
                <w:color w:val="000000"/>
                <w:spacing w:val="12"/>
                <w:sz w:val="21"/>
                <w:szCs w:val="21"/>
              </w:rPr>
            </w:pPr>
            <w:r>
              <w:rPr>
                <w:rFonts w:ascii="宋体" w:hAnsi="宋体" w:eastAsia="宋体" w:cs="宋体"/>
                <w:color w:val="000000"/>
                <w:sz w:val="21"/>
                <w:szCs w:val="21"/>
                <w:lang w:val="zh-CN" w:eastAsia="zh-CN"/>
              </w:rPr>
              <w:t xml:space="preserve">（提供</w:t>
            </w:r>
            <w:r>
              <w:rPr>
                <w:rFonts w:hint="eastAsia" w:ascii="宋体" w:hAnsi="宋体" w:eastAsia="宋体" w:cs="宋体"/>
                <w:color w:val="000000"/>
                <w:sz w:val="21"/>
                <w:szCs w:val="21"/>
                <w:lang w:val="en-US" w:eastAsia="zh-CN"/>
              </w:rPr>
              <w:t xml:space="preserve">本人</w:t>
            </w:r>
            <w:r>
              <w:rPr>
                <w:rFonts w:ascii="宋体" w:hAnsi="宋体" w:eastAsia="宋体" w:cs="宋体"/>
                <w:color w:val="000000"/>
                <w:sz w:val="21"/>
                <w:szCs w:val="21"/>
                <w:lang w:val="zh-CN" w:eastAsia="zh-CN"/>
              </w:rPr>
              <w:t xml:space="preserve">证书</w:t>
            </w:r>
            <w:r>
              <w:rPr>
                <w:rFonts w:hint="eastAsia" w:ascii="宋体" w:hAnsi="宋体" w:eastAsia="宋体" w:cs="宋体"/>
                <w:color w:val="000000"/>
                <w:sz w:val="21"/>
                <w:szCs w:val="21"/>
                <w:lang w:val="en-US" w:eastAsia="zh-CN"/>
              </w:rPr>
              <w:t xml:space="preserve">及供应商为其缴纳的2025年4月以来任意一个月的社保证明材料，缺一不可）</w:t>
            </w:r>
            <w:r>
              <w:rPr>
                <w:rFonts w:ascii="宋体" w:hAnsi="宋体" w:eastAsia="宋体" w:cs="宋体"/>
                <w:color w:val="000000"/>
                <w:spacing w:val="12"/>
                <w:sz w:val="21"/>
                <w:szCs w:val="21"/>
              </w:rPr>
            </w:r>
            <w:r/>
          </w:p>
        </w:tc>
        <w:tc>
          <w:tcPr>
            <w:tcW w:w="637" w:type="dxa"/>
            <w:vAlign w:val="center"/>
            <w:textDirection w:val="lrTb"/>
            <w:noWrap w:val="false"/>
          </w:tcPr>
          <w:p>
            <w:pPr>
              <w:pStyle w:val="869"/>
              <w:jc w:val="center"/>
              <w:keepLines w:val="0"/>
              <w:keepNext w:val="0"/>
              <w:pageBreakBefore w:val="0"/>
              <w:spacing w:before="68" w:line="288" w:lineRule="auto"/>
              <w:widowControl w:val="off"/>
              <w:rPr>
                <w:rFonts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5</w:t>
            </w:r>
            <w:r>
              <w:rPr>
                <w:rFonts w:ascii="宋体" w:hAnsi="宋体" w:eastAsia="宋体" w:cs="宋体"/>
                <w:color w:val="000000"/>
                <w:sz w:val="21"/>
                <w:szCs w:val="21"/>
              </w:rPr>
            </w:r>
            <w:r/>
          </w:p>
        </w:tc>
        <w:tc>
          <w:tcPr>
            <w:tcW w:w="852" w:type="dxa"/>
            <w:vAlign w:val="center"/>
            <w:textDirection w:val="lrTb"/>
            <w:noWrap w:val="false"/>
          </w:tcPr>
          <w:p>
            <w:pPr>
              <w:pStyle w:val="869"/>
              <w:jc w:val="center"/>
              <w:keepLines w:val="0"/>
              <w:keepNext w:val="0"/>
              <w:pageBreakBefore w:val="0"/>
              <w:spacing w:before="68" w:line="288" w:lineRule="auto"/>
              <w:widowControl w:val="off"/>
              <w:rPr>
                <w:rFonts w:hint="eastAsia" w:ascii="宋体" w:hAnsi="宋体" w:eastAsia="宋体" w:cs="宋体"/>
                <w:spacing w:val="-6"/>
                <w:sz w:val="21"/>
                <w:szCs w:val="21"/>
              </w:rPr>
            </w:pPr>
            <w:r>
              <w:rPr>
                <w:rFonts w:hint="eastAsia" w:ascii="宋体" w:hAnsi="宋体" w:eastAsia="宋体" w:cs="宋体"/>
                <w:spacing w:val="-6"/>
                <w:sz w:val="21"/>
                <w:szCs w:val="21"/>
              </w:rPr>
              <w:t xml:space="preserve">客</w:t>
            </w:r>
            <w:r>
              <w:rPr>
                <w:rFonts w:ascii="宋体" w:hAnsi="宋体" w:eastAsia="宋体" w:cs="宋体"/>
                <w:spacing w:val="-4"/>
                <w:sz w:val="21"/>
                <w:szCs w:val="21"/>
              </w:rPr>
              <w:t xml:space="preserve">观</w:t>
            </w:r>
            <w:r>
              <w:rPr>
                <w:rFonts w:hint="eastAsia" w:ascii="宋体" w:hAnsi="宋体" w:eastAsia="宋体" w:cs="宋体"/>
                <w:spacing w:val="-4"/>
                <w:sz w:val="21"/>
                <w:szCs w:val="21"/>
                <w:lang w:eastAsia="zh-CN"/>
              </w:rPr>
              <w:t xml:space="preserve">分</w:t>
            </w:r>
            <w:r>
              <w:rPr>
                <w:rFonts w:hint="eastAsia" w:ascii="宋体" w:hAnsi="宋体" w:eastAsia="宋体" w:cs="宋体"/>
                <w:spacing w:val="-6"/>
                <w:sz w:val="21"/>
                <w:szCs w:val="21"/>
              </w:rPr>
            </w:r>
            <w:r/>
          </w:p>
        </w:tc>
      </w:tr>
      <w:tr>
        <w:trPr>
          <w:trHeight w:val="505"/>
        </w:trPr>
        <w:tc>
          <w:tcPr>
            <w:tcW w:w="519" w:type="dxa"/>
            <w:vAlign w:val="center"/>
            <w:textDirection w:val="lrTb"/>
            <w:noWrap w:val="false"/>
          </w:tcPr>
          <w:p>
            <w:pPr>
              <w:pStyle w:val="869"/>
              <w:jc w:val="center"/>
              <w:keepLines w:val="0"/>
              <w:keepNext w:val="0"/>
              <w:pageBreakBefore w:val="0"/>
              <w:spacing w:before="68" w:line="288" w:lineRule="auto"/>
              <w:widowControl w:val="off"/>
              <w:rPr>
                <w:rFonts w:ascii="宋体" w:hAnsi="宋体" w:eastAsia="宋体" w:cs="宋体"/>
                <w:spacing w:val="-2"/>
                <w:sz w:val="21"/>
                <w:szCs w:val="21"/>
              </w:rPr>
            </w:pPr>
            <w:r>
              <w:rPr>
                <w:rFonts w:hint="eastAsia" w:ascii="宋体" w:hAnsi="宋体" w:eastAsia="宋体" w:cs="宋体"/>
                <w:spacing w:val="-2"/>
                <w:sz w:val="21"/>
                <w:szCs w:val="21"/>
              </w:rPr>
              <w:t xml:space="preserve">4</w:t>
            </w:r>
            <w:r>
              <w:rPr>
                <w:rFonts w:ascii="宋体" w:hAnsi="宋体" w:eastAsia="宋体" w:cs="宋体"/>
                <w:spacing w:val="-2"/>
                <w:sz w:val="21"/>
                <w:szCs w:val="21"/>
              </w:rPr>
              <w:t xml:space="preserve">.2</w:t>
            </w:r>
            <w:r>
              <w:rPr>
                <w:rFonts w:ascii="宋体" w:hAnsi="宋体" w:eastAsia="宋体" w:cs="宋体"/>
                <w:spacing w:val="-2"/>
                <w:sz w:val="21"/>
                <w:szCs w:val="21"/>
              </w:rPr>
            </w:r>
            <w:r/>
          </w:p>
        </w:tc>
        <w:tc>
          <w:tcPr>
            <w:tcW w:w="1179" w:type="dxa"/>
            <w:vAlign w:val="center"/>
            <w:textDirection w:val="lrTb"/>
            <w:noWrap w:val="false"/>
          </w:tcPr>
          <w:p>
            <w:pPr>
              <w:pStyle w:val="869"/>
              <w:jc w:val="both"/>
              <w:keepLines w:val="0"/>
              <w:keepNext w:val="0"/>
              <w:pageBreakBefore w:val="0"/>
              <w:spacing w:before="69" w:line="288" w:lineRule="auto"/>
              <w:widowControl w:val="off"/>
              <w:rPr>
                <w:rFonts w:hint="eastAsia" w:ascii="宋体" w:hAnsi="宋体" w:eastAsia="宋体" w:cs="宋体"/>
                <w:color w:val="000000"/>
                <w:spacing w:val="-1"/>
                <w:sz w:val="21"/>
                <w:szCs w:val="21"/>
                <w:lang w:eastAsia="zh-CN"/>
              </w:rPr>
            </w:pPr>
            <w:r>
              <w:rPr>
                <w:rFonts w:hint="eastAsia" w:ascii="宋体" w:hAnsi="宋体" w:eastAsia="宋体" w:cs="宋体"/>
                <w:color w:val="000000"/>
                <w:spacing w:val="-1"/>
                <w:sz w:val="21"/>
                <w:szCs w:val="21"/>
                <w:lang w:eastAsia="zh-CN"/>
              </w:rPr>
              <w:t xml:space="preserve">履约能力</w:t>
            </w:r>
            <w:r>
              <w:rPr>
                <w:rFonts w:hint="eastAsia" w:ascii="宋体" w:hAnsi="宋体" w:eastAsia="宋体" w:cs="宋体"/>
                <w:color w:val="000000"/>
                <w:spacing w:val="-1"/>
                <w:sz w:val="21"/>
                <w:szCs w:val="21"/>
                <w:lang w:val="en-US" w:eastAsia="zh-CN"/>
              </w:rPr>
              <w:t xml:space="preserve">2</w:t>
            </w:r>
            <w:r>
              <w:rPr>
                <w:rFonts w:hint="eastAsia" w:ascii="宋体" w:hAnsi="宋体" w:eastAsia="宋体" w:cs="宋体"/>
                <w:color w:val="000000"/>
                <w:spacing w:val="-1"/>
                <w:sz w:val="21"/>
                <w:szCs w:val="21"/>
                <w:lang w:eastAsia="zh-CN"/>
              </w:rPr>
            </w:r>
            <w:r/>
          </w:p>
        </w:tc>
        <w:tc>
          <w:tcPr>
            <w:tcW w:w="6425" w:type="dxa"/>
            <w:vAlign w:val="center"/>
            <w:textDirection w:val="lrTb"/>
            <w:noWrap w:val="false"/>
          </w:tcPr>
          <w:p>
            <w:pPr>
              <w:pStyle w:val="869"/>
              <w:jc w:val="both"/>
              <w:keepLines w:val="0"/>
              <w:keepNext w:val="0"/>
              <w:pageBreakBefore w:val="0"/>
              <w:spacing w:line="288" w:lineRule="auto"/>
              <w:widowControl w:val="off"/>
              <w:rPr>
                <w:rFonts w:ascii="宋体" w:hAnsi="宋体" w:eastAsia="宋体" w:cs="宋体"/>
                <w:color w:val="000000"/>
                <w:spacing w:val="12"/>
                <w:sz w:val="21"/>
                <w:szCs w:val="21"/>
                <w:lang w:val="en-US"/>
              </w:rPr>
            </w:pPr>
            <w:r>
              <w:rPr>
                <w:rFonts w:hint="eastAsia" w:ascii="宋体" w:hAnsi="宋体" w:eastAsia="宋体" w:cs="宋体"/>
                <w:color w:val="000000"/>
                <w:sz w:val="21"/>
                <w:szCs w:val="21"/>
                <w:lang w:val="en-US" w:eastAsia="zh-CN" w:bidi="ar-SA"/>
              </w:rPr>
              <w:t xml:space="preserve">供应商拟投入本项目的服务团队（项目经理除外），2人得1分，每多提供1人得2分，最多得5分，未提供不得分（提供承诺书，格式自拟）。</w:t>
            </w:r>
            <w:r>
              <w:rPr>
                <w:rFonts w:ascii="宋体" w:hAnsi="宋体" w:eastAsia="宋体" w:cs="宋体"/>
                <w:color w:val="000000"/>
                <w:spacing w:val="12"/>
                <w:sz w:val="21"/>
                <w:szCs w:val="21"/>
                <w:lang w:val="en-US"/>
              </w:rPr>
            </w:r>
            <w:r/>
          </w:p>
        </w:tc>
        <w:tc>
          <w:tcPr>
            <w:tcW w:w="637" w:type="dxa"/>
            <w:vAlign w:val="center"/>
            <w:textDirection w:val="lrTb"/>
            <w:noWrap w:val="false"/>
          </w:tcPr>
          <w:p>
            <w:pPr>
              <w:pStyle w:val="869"/>
              <w:jc w:val="center"/>
              <w:keepLines w:val="0"/>
              <w:keepNext w:val="0"/>
              <w:pageBreakBefore w:val="0"/>
              <w:spacing w:before="68" w:line="288" w:lineRule="auto"/>
              <w:widowControl w:val="off"/>
              <w:rPr>
                <w:rFonts w:ascii="宋体" w:hAnsi="宋体" w:eastAsia="宋体" w:cs="宋体"/>
                <w:sz w:val="21"/>
                <w:szCs w:val="21"/>
              </w:rPr>
            </w:pPr>
            <w:r>
              <w:rPr>
                <w:rFonts w:hint="eastAsia" w:ascii="宋体" w:hAnsi="宋体" w:eastAsia="宋体" w:cs="宋体"/>
                <w:sz w:val="21"/>
                <w:szCs w:val="21"/>
                <w:lang w:val="en-US" w:eastAsia="zh-CN"/>
              </w:rPr>
              <w:t xml:space="preserve">5</w:t>
            </w:r>
            <w:r>
              <w:rPr>
                <w:rFonts w:ascii="宋体" w:hAnsi="宋体" w:eastAsia="宋体" w:cs="宋体"/>
                <w:sz w:val="21"/>
                <w:szCs w:val="21"/>
              </w:rPr>
            </w:r>
            <w:r/>
          </w:p>
        </w:tc>
        <w:tc>
          <w:tcPr>
            <w:tcW w:w="852" w:type="dxa"/>
            <w:vAlign w:val="center"/>
            <w:textDirection w:val="lrTb"/>
            <w:noWrap w:val="false"/>
          </w:tcPr>
          <w:p>
            <w:pPr>
              <w:pStyle w:val="869"/>
              <w:jc w:val="center"/>
              <w:keepLines w:val="0"/>
              <w:keepNext w:val="0"/>
              <w:pageBreakBefore w:val="0"/>
              <w:spacing w:before="68" w:line="288" w:lineRule="auto"/>
              <w:widowControl w:val="off"/>
              <w:rPr>
                <w:rFonts w:hint="eastAsia" w:ascii="宋体" w:hAnsi="宋体" w:eastAsia="宋体" w:cs="宋体"/>
                <w:spacing w:val="-6"/>
                <w:sz w:val="21"/>
                <w:szCs w:val="21"/>
              </w:rPr>
            </w:pPr>
            <w:r>
              <w:rPr>
                <w:rFonts w:hint="eastAsia" w:ascii="宋体" w:hAnsi="宋体" w:eastAsia="宋体" w:cs="宋体"/>
                <w:spacing w:val="-6"/>
                <w:sz w:val="21"/>
                <w:szCs w:val="21"/>
              </w:rPr>
              <w:t xml:space="preserve">客</w:t>
            </w:r>
            <w:r>
              <w:rPr>
                <w:rFonts w:ascii="宋体" w:hAnsi="宋体" w:eastAsia="宋体" w:cs="宋体"/>
                <w:spacing w:val="-4"/>
                <w:sz w:val="21"/>
                <w:szCs w:val="21"/>
              </w:rPr>
              <w:t xml:space="preserve">观</w:t>
            </w:r>
            <w:r>
              <w:rPr>
                <w:rFonts w:hint="eastAsia" w:ascii="宋体" w:hAnsi="宋体" w:eastAsia="宋体" w:cs="宋体"/>
                <w:spacing w:val="-4"/>
                <w:sz w:val="21"/>
                <w:szCs w:val="21"/>
                <w:lang w:eastAsia="zh-CN"/>
              </w:rPr>
              <w:t xml:space="preserve">分</w:t>
            </w:r>
            <w:r>
              <w:rPr>
                <w:rFonts w:hint="eastAsia" w:ascii="宋体" w:hAnsi="宋体" w:eastAsia="宋体" w:cs="宋体"/>
                <w:spacing w:val="-6"/>
                <w:sz w:val="21"/>
                <w:szCs w:val="21"/>
              </w:rPr>
            </w:r>
            <w:r/>
          </w:p>
        </w:tc>
      </w:tr>
      <w:tr>
        <w:trPr>
          <w:trHeight w:val="266"/>
        </w:trPr>
        <w:tc>
          <w:tcPr>
            <w:tcW w:w="519" w:type="dxa"/>
            <w:vAlign w:val="center"/>
            <w:textDirection w:val="lrTb"/>
            <w:noWrap w:val="false"/>
          </w:tcPr>
          <w:p>
            <w:pPr>
              <w:pStyle w:val="869"/>
              <w:jc w:val="center"/>
              <w:keepLines w:val="0"/>
              <w:keepNext w:val="0"/>
              <w:pageBreakBefore w:val="0"/>
              <w:spacing w:line="288" w:lineRule="auto"/>
              <w:widowControl w:val="off"/>
              <w:rPr>
                <w:rFonts w:ascii="宋体" w:hAnsi="宋体" w:eastAsia="宋体" w:cs="宋体"/>
                <w:spacing w:val="-3"/>
                <w:sz w:val="21"/>
                <w:szCs w:val="21"/>
              </w:rPr>
            </w:pPr>
            <w:r>
              <w:rPr>
                <w:rFonts w:hint="eastAsia" w:ascii="宋体" w:hAnsi="宋体" w:eastAsia="宋体" w:cs="宋体"/>
                <w:spacing w:val="-3"/>
                <w:sz w:val="21"/>
                <w:szCs w:val="21"/>
              </w:rPr>
              <w:t xml:space="preserve">4.3</w:t>
            </w:r>
            <w:r>
              <w:rPr>
                <w:rFonts w:ascii="宋体" w:hAnsi="宋体" w:eastAsia="宋体" w:cs="宋体"/>
                <w:spacing w:val="-3"/>
                <w:sz w:val="21"/>
                <w:szCs w:val="21"/>
              </w:rPr>
            </w:r>
            <w:r/>
          </w:p>
        </w:tc>
        <w:tc>
          <w:tcPr>
            <w:tcW w:w="1179" w:type="dxa"/>
            <w:vAlign w:val="center"/>
            <w:textDirection w:val="lrTb"/>
            <w:noWrap w:val="false"/>
          </w:tcPr>
          <w:p>
            <w:pPr>
              <w:pStyle w:val="869"/>
              <w:jc w:val="both"/>
              <w:keepLines w:val="0"/>
              <w:keepNext w:val="0"/>
              <w:pageBreakBefore w:val="0"/>
              <w:spacing w:before="69" w:line="288" w:lineRule="auto"/>
              <w:widowControl w:val="off"/>
              <w:rPr>
                <w:rFonts w:hint="eastAsia" w:ascii="宋体" w:hAnsi="宋体" w:eastAsia="宋体" w:cs="宋体"/>
                <w:color w:val="000000"/>
                <w:spacing w:val="-1"/>
                <w:sz w:val="21"/>
                <w:szCs w:val="21"/>
                <w:lang w:eastAsia="zh-CN"/>
              </w:rPr>
            </w:pPr>
            <w:r>
              <w:rPr>
                <w:rFonts w:hint="eastAsia" w:ascii="宋体" w:hAnsi="宋体" w:eastAsia="宋体" w:cs="宋体"/>
                <w:color w:val="000000"/>
                <w:spacing w:val="-1"/>
                <w:sz w:val="21"/>
                <w:szCs w:val="21"/>
                <w:lang w:eastAsia="zh-CN"/>
              </w:rPr>
              <w:t xml:space="preserve">履约能力</w:t>
            </w:r>
            <w:r>
              <w:rPr>
                <w:rFonts w:hint="eastAsia" w:ascii="宋体" w:hAnsi="宋体" w:eastAsia="宋体" w:cs="宋体"/>
                <w:color w:val="000000"/>
                <w:spacing w:val="-1"/>
                <w:sz w:val="21"/>
                <w:szCs w:val="21"/>
                <w:lang w:val="en-US" w:eastAsia="zh-CN"/>
              </w:rPr>
              <w:t xml:space="preserve">3</w:t>
            </w:r>
            <w:r>
              <w:rPr>
                <w:rFonts w:hint="eastAsia" w:ascii="宋体" w:hAnsi="宋体" w:eastAsia="宋体" w:cs="宋体"/>
                <w:color w:val="000000"/>
                <w:spacing w:val="-1"/>
                <w:sz w:val="21"/>
                <w:szCs w:val="21"/>
                <w:lang w:eastAsia="zh-CN"/>
              </w:rPr>
            </w:r>
            <w:r/>
          </w:p>
        </w:tc>
        <w:tc>
          <w:tcPr>
            <w:tcW w:w="6425" w:type="dxa"/>
            <w:vAlign w:val="center"/>
            <w:textDirection w:val="lrTb"/>
            <w:noWrap w:val="false"/>
          </w:tcPr>
          <w:p>
            <w:pPr>
              <w:pStyle w:val="869"/>
              <w:jc w:val="both"/>
              <w:keepLines w:val="0"/>
              <w:keepNext w:val="0"/>
              <w:pageBreakBefore w:val="0"/>
              <w:spacing w:line="288" w:lineRule="auto"/>
              <w:widowControl w:val="off"/>
              <w:rPr>
                <w:rFonts w:ascii="宋体" w:hAnsi="宋体" w:eastAsia="宋体" w:cs="宋体"/>
                <w:color w:val="000000"/>
                <w:sz w:val="21"/>
                <w:szCs w:val="21"/>
              </w:rPr>
            </w:pPr>
            <w:r>
              <w:rPr>
                <w:rFonts w:hint="eastAsia" w:ascii="宋体" w:hAnsi="宋体" w:eastAsia="宋体" w:cs="宋体"/>
                <w:i w:val="0"/>
                <w:iCs w:val="0"/>
                <w:color w:val="000000"/>
                <w:sz w:val="21"/>
                <w:szCs w:val="21"/>
                <w:u w:val="none"/>
                <w:lang w:val="en-US" w:eastAsia="zh-CN" w:bidi="ar"/>
              </w:rPr>
              <w:t xml:space="preserve">供应商承诺在服务期内将建立完善的质量保障机制，确保服务流程规范、交付可靠，得5分，未提供不得分（提供承诺书，格式自拟）。</w:t>
            </w:r>
            <w:r>
              <w:rPr>
                <w:rFonts w:ascii="宋体" w:hAnsi="宋体" w:eastAsia="宋体" w:cs="宋体"/>
                <w:color w:val="000000"/>
                <w:sz w:val="21"/>
                <w:szCs w:val="21"/>
              </w:rPr>
            </w:r>
            <w:r/>
          </w:p>
        </w:tc>
        <w:tc>
          <w:tcPr>
            <w:tcW w:w="637" w:type="dxa"/>
            <w:vAlign w:val="center"/>
            <w:textDirection w:val="lrTb"/>
            <w:noWrap w:val="false"/>
          </w:tcPr>
          <w:p>
            <w:pPr>
              <w:pStyle w:val="869"/>
              <w:jc w:val="center"/>
              <w:keepLines w:val="0"/>
              <w:keepNext w:val="0"/>
              <w:pageBreakBefore w:val="0"/>
              <w:spacing w:before="68" w:line="288" w:lineRule="auto"/>
              <w:widowControl w:val="off"/>
              <w:rPr>
                <w:rFonts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5</w:t>
            </w:r>
            <w:r>
              <w:rPr>
                <w:rFonts w:ascii="宋体" w:hAnsi="宋体" w:eastAsia="宋体" w:cs="宋体"/>
                <w:sz w:val="21"/>
                <w:szCs w:val="21"/>
                <w:lang w:val="en-US" w:eastAsia="zh-CN" w:bidi="ar-SA"/>
              </w:rPr>
            </w:r>
            <w:r/>
          </w:p>
        </w:tc>
        <w:tc>
          <w:tcPr>
            <w:tcW w:w="852" w:type="dxa"/>
            <w:vAlign w:val="center"/>
            <w:textDirection w:val="lrTb"/>
            <w:noWrap w:val="false"/>
          </w:tcPr>
          <w:p>
            <w:pPr>
              <w:pStyle w:val="869"/>
              <w:jc w:val="center"/>
              <w:keepLines w:val="0"/>
              <w:keepNext w:val="0"/>
              <w:pageBreakBefore w:val="0"/>
              <w:spacing w:before="68" w:line="288" w:lineRule="auto"/>
              <w:widowControl w:val="off"/>
              <w:rPr>
                <w:rFonts w:hint="eastAsia" w:ascii="宋体" w:hAnsi="宋体" w:eastAsia="宋体" w:cs="宋体"/>
                <w:spacing w:val="-6"/>
                <w:sz w:val="21"/>
                <w:szCs w:val="21"/>
                <w:lang w:val="en-US" w:eastAsia="zh-CN" w:bidi="ar-SA"/>
              </w:rPr>
            </w:pPr>
            <w:r>
              <w:rPr>
                <w:rFonts w:hint="eastAsia" w:ascii="宋体" w:hAnsi="宋体" w:eastAsia="宋体" w:cs="宋体"/>
                <w:spacing w:val="-6"/>
                <w:sz w:val="21"/>
                <w:szCs w:val="21"/>
              </w:rPr>
              <w:t xml:space="preserve">客</w:t>
            </w:r>
            <w:r>
              <w:rPr>
                <w:rFonts w:ascii="宋体" w:hAnsi="宋体" w:eastAsia="宋体" w:cs="宋体"/>
                <w:spacing w:val="-4"/>
                <w:sz w:val="21"/>
                <w:szCs w:val="21"/>
              </w:rPr>
              <w:t xml:space="preserve">观</w:t>
            </w:r>
            <w:r>
              <w:rPr>
                <w:rFonts w:hint="eastAsia" w:ascii="宋体" w:hAnsi="宋体" w:eastAsia="宋体" w:cs="宋体"/>
                <w:spacing w:val="-4"/>
                <w:sz w:val="21"/>
                <w:szCs w:val="21"/>
                <w:lang w:eastAsia="zh-CN"/>
              </w:rPr>
              <w:t xml:space="preserve">分</w:t>
            </w:r>
            <w:r>
              <w:rPr>
                <w:rFonts w:hint="eastAsia" w:ascii="宋体" w:hAnsi="宋体" w:eastAsia="宋体" w:cs="宋体"/>
                <w:spacing w:val="-6"/>
                <w:sz w:val="21"/>
                <w:szCs w:val="21"/>
                <w:lang w:val="en-US" w:eastAsia="zh-CN" w:bidi="ar-SA"/>
              </w:rPr>
            </w:r>
            <w:r/>
          </w:p>
        </w:tc>
      </w:tr>
      <w:tr>
        <w:trPr>
          <w:trHeight w:val="90"/>
        </w:trPr>
        <w:tc>
          <w:tcPr>
            <w:tcW w:w="519" w:type="dxa"/>
            <w:vAlign w:val="center"/>
            <w:textDirection w:val="lrTb"/>
            <w:noWrap w:val="false"/>
          </w:tcPr>
          <w:p>
            <w:pPr>
              <w:pStyle w:val="869"/>
              <w:jc w:val="center"/>
              <w:keepLines w:val="0"/>
              <w:keepNext w:val="0"/>
              <w:pageBreakBefore w:val="0"/>
              <w:spacing w:line="288" w:lineRule="auto"/>
              <w:widowControl w:val="off"/>
              <w:rPr>
                <w:rFonts w:ascii="宋体" w:hAnsi="宋体" w:eastAsia="宋体" w:cs="宋体"/>
                <w:spacing w:val="-3"/>
                <w:sz w:val="21"/>
                <w:szCs w:val="21"/>
                <w:lang w:val="en-US" w:eastAsia="zh-CN"/>
              </w:rPr>
            </w:pPr>
            <w:r>
              <w:rPr>
                <w:rFonts w:hint="eastAsia" w:ascii="宋体" w:hAnsi="宋体" w:eastAsia="宋体" w:cs="宋体"/>
                <w:spacing w:val="-3"/>
                <w:sz w:val="21"/>
                <w:szCs w:val="21"/>
                <w:lang w:val="en-US" w:eastAsia="zh-CN"/>
              </w:rPr>
              <w:t xml:space="preserve">4.4</w:t>
            </w:r>
            <w:r>
              <w:rPr>
                <w:rFonts w:ascii="宋体" w:hAnsi="宋体" w:eastAsia="宋体" w:cs="宋体"/>
                <w:spacing w:val="-3"/>
                <w:sz w:val="21"/>
                <w:szCs w:val="21"/>
                <w:lang w:val="en-US" w:eastAsia="zh-CN"/>
              </w:rPr>
            </w:r>
            <w:r/>
          </w:p>
        </w:tc>
        <w:tc>
          <w:tcPr>
            <w:tcW w:w="1179" w:type="dxa"/>
            <w:vAlign w:val="center"/>
            <w:textDirection w:val="lrTb"/>
            <w:noWrap w:val="false"/>
          </w:tcPr>
          <w:p>
            <w:pPr>
              <w:pStyle w:val="869"/>
              <w:jc w:val="both"/>
              <w:keepLines w:val="0"/>
              <w:keepNext w:val="0"/>
              <w:pageBreakBefore w:val="0"/>
              <w:spacing w:before="69" w:line="288" w:lineRule="auto"/>
              <w:widowControl w:val="off"/>
              <w:rPr>
                <w:rFonts w:ascii="宋体" w:hAnsi="宋体" w:eastAsia="宋体" w:cs="宋体"/>
                <w:color w:val="000000"/>
                <w:spacing w:val="-1"/>
                <w:sz w:val="21"/>
                <w:szCs w:val="21"/>
                <w:lang w:val="en-US" w:eastAsia="zh-CN"/>
              </w:rPr>
            </w:pPr>
            <w:r>
              <w:rPr>
                <w:rFonts w:hint="eastAsia" w:ascii="宋体" w:hAnsi="宋体" w:eastAsia="宋体" w:cs="宋体"/>
                <w:color w:val="000000"/>
                <w:spacing w:val="-1"/>
                <w:sz w:val="21"/>
                <w:szCs w:val="21"/>
                <w:lang w:eastAsia="zh-CN"/>
              </w:rPr>
              <w:t xml:space="preserve">履约能力</w:t>
            </w:r>
            <w:r>
              <w:rPr>
                <w:rFonts w:hint="eastAsia" w:ascii="宋体" w:hAnsi="宋体" w:eastAsia="宋体" w:cs="宋体"/>
                <w:color w:val="000000"/>
                <w:spacing w:val="-1"/>
                <w:sz w:val="21"/>
                <w:szCs w:val="21"/>
                <w:lang w:val="en-US" w:eastAsia="zh-CN"/>
              </w:rPr>
              <w:t xml:space="preserve">4</w:t>
            </w:r>
            <w:r>
              <w:rPr>
                <w:rFonts w:ascii="宋体" w:hAnsi="宋体" w:eastAsia="宋体" w:cs="宋体"/>
                <w:color w:val="000000"/>
                <w:spacing w:val="-1"/>
                <w:sz w:val="21"/>
                <w:szCs w:val="21"/>
                <w:lang w:val="en-US" w:eastAsia="zh-CN"/>
              </w:rPr>
            </w:r>
            <w:r/>
          </w:p>
        </w:tc>
        <w:tc>
          <w:tcPr>
            <w:tcW w:w="6425" w:type="dxa"/>
            <w:vAlign w:val="center"/>
            <w:textDirection w:val="lrTb"/>
            <w:noWrap w:val="false"/>
          </w:tcPr>
          <w:p>
            <w:pPr>
              <w:pStyle w:val="869"/>
              <w:jc w:val="both"/>
              <w:keepLines w:val="0"/>
              <w:keepNext w:val="0"/>
              <w:pageBreakBefore w:val="0"/>
              <w:spacing w:line="288"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i w:val="0"/>
                <w:iCs w:val="0"/>
                <w:color w:val="000000"/>
                <w:sz w:val="21"/>
                <w:szCs w:val="21"/>
                <w:u w:val="none"/>
                <w:lang w:val="en-US" w:eastAsia="zh-CN" w:bidi="ar"/>
              </w:rPr>
              <w:t xml:space="preserve">供应商承诺服务期内团队流动性≤30%得1分，≤20%得3分，≤10%得5分</w:t>
            </w:r>
            <w:r>
              <w:rPr>
                <w:rFonts w:hint="eastAsia" w:ascii="宋体" w:hAnsi="宋体" w:eastAsia="宋体" w:cs="宋体"/>
                <w:i w:val="0"/>
                <w:iCs w:val="0"/>
                <w:color w:val="000000"/>
                <w:sz w:val="21"/>
                <w:szCs w:val="21"/>
                <w:u w:val="none"/>
                <w:lang w:val="en-US" w:eastAsia="zh-CN" w:bidi="ar"/>
              </w:rPr>
              <w:t xml:space="preserve">，未提供不得分</w:t>
            </w:r>
            <w:r>
              <w:rPr>
                <w:rFonts w:hint="eastAsia" w:ascii="宋体" w:hAnsi="宋体" w:eastAsia="宋体" w:cs="宋体"/>
                <w:i w:val="0"/>
                <w:iCs w:val="0"/>
                <w:color w:val="000000"/>
                <w:sz w:val="21"/>
                <w:szCs w:val="21"/>
                <w:u w:val="none"/>
                <w:lang w:val="en-US" w:eastAsia="zh-CN" w:bidi="ar"/>
              </w:rPr>
              <w:t xml:space="preserve">（提供承诺书，格式自拟）。</w:t>
            </w:r>
            <w:r>
              <w:rPr>
                <w:rFonts w:hint="eastAsia" w:ascii="宋体" w:hAnsi="宋体" w:eastAsia="宋体" w:cs="宋体"/>
                <w:color w:val="000000"/>
                <w:sz w:val="21"/>
                <w:szCs w:val="21"/>
                <w:lang w:val="en-US" w:eastAsia="zh-CN" w:bidi="ar-SA"/>
              </w:rPr>
            </w:r>
            <w:r/>
          </w:p>
        </w:tc>
        <w:tc>
          <w:tcPr>
            <w:tcW w:w="637" w:type="dxa"/>
            <w:vAlign w:val="center"/>
            <w:textDirection w:val="lrTb"/>
            <w:noWrap w:val="false"/>
          </w:tcPr>
          <w:p>
            <w:pPr>
              <w:pStyle w:val="869"/>
              <w:jc w:val="center"/>
              <w:keepLines w:val="0"/>
              <w:keepNext w:val="0"/>
              <w:pageBreakBefore w:val="0"/>
              <w:spacing w:before="68" w:line="288"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5</w:t>
            </w:r>
            <w:r>
              <w:rPr>
                <w:rFonts w:hint="eastAsia" w:ascii="宋体" w:hAnsi="宋体" w:eastAsia="宋体" w:cs="宋体"/>
                <w:sz w:val="21"/>
                <w:szCs w:val="21"/>
                <w:lang w:val="en-US" w:eastAsia="zh-CN" w:bidi="ar-SA"/>
              </w:rPr>
            </w:r>
            <w:r/>
          </w:p>
        </w:tc>
        <w:tc>
          <w:tcPr>
            <w:tcW w:w="852" w:type="dxa"/>
            <w:vAlign w:val="center"/>
            <w:textDirection w:val="lrTb"/>
            <w:noWrap w:val="false"/>
          </w:tcPr>
          <w:p>
            <w:pPr>
              <w:pStyle w:val="869"/>
              <w:jc w:val="center"/>
              <w:keepLines w:val="0"/>
              <w:keepNext w:val="0"/>
              <w:pageBreakBefore w:val="0"/>
              <w:spacing w:before="68" w:line="288" w:lineRule="auto"/>
              <w:widowControl w:val="off"/>
              <w:rPr>
                <w:rFonts w:hint="eastAsia" w:ascii="宋体" w:hAnsi="宋体" w:eastAsia="宋体" w:cs="宋体"/>
                <w:spacing w:val="-6"/>
                <w:sz w:val="21"/>
                <w:szCs w:val="21"/>
                <w:lang w:val="en-US" w:eastAsia="zh-CN" w:bidi="ar-SA"/>
              </w:rPr>
            </w:pPr>
            <w:r>
              <w:rPr>
                <w:rFonts w:hint="eastAsia" w:ascii="宋体" w:hAnsi="宋体" w:eastAsia="宋体" w:cs="宋体"/>
                <w:spacing w:val="-6"/>
                <w:sz w:val="21"/>
                <w:szCs w:val="21"/>
              </w:rPr>
              <w:t xml:space="preserve">客</w:t>
            </w:r>
            <w:r>
              <w:rPr>
                <w:rFonts w:ascii="宋体" w:hAnsi="宋体" w:eastAsia="宋体" w:cs="宋体"/>
                <w:spacing w:val="-4"/>
                <w:sz w:val="21"/>
                <w:szCs w:val="21"/>
              </w:rPr>
              <w:t xml:space="preserve">观</w:t>
            </w:r>
            <w:r>
              <w:rPr>
                <w:rFonts w:hint="eastAsia" w:ascii="宋体" w:hAnsi="宋体" w:eastAsia="宋体" w:cs="宋体"/>
                <w:spacing w:val="-4"/>
                <w:sz w:val="21"/>
                <w:szCs w:val="21"/>
                <w:lang w:eastAsia="zh-CN"/>
              </w:rPr>
              <w:t xml:space="preserve">分</w:t>
            </w:r>
            <w:r>
              <w:rPr>
                <w:rFonts w:hint="eastAsia" w:ascii="宋体" w:hAnsi="宋体" w:eastAsia="宋体" w:cs="宋体"/>
                <w:spacing w:val="-6"/>
                <w:sz w:val="21"/>
                <w:szCs w:val="21"/>
                <w:lang w:val="en-US" w:eastAsia="zh-CN" w:bidi="ar-SA"/>
              </w:rPr>
            </w:r>
            <w:r/>
          </w:p>
        </w:tc>
      </w:tr>
      <w:tr>
        <w:trPr>
          <w:trHeight w:val="464"/>
        </w:trPr>
        <w:tc>
          <w:tcPr>
            <w:tcW w:w="519" w:type="dxa"/>
            <w:vAlign w:val="center"/>
            <w:textDirection w:val="lrTb"/>
            <w:noWrap w:val="false"/>
          </w:tcPr>
          <w:p>
            <w:pPr>
              <w:pStyle w:val="869"/>
              <w:jc w:val="center"/>
              <w:keepLines w:val="0"/>
              <w:keepNext w:val="0"/>
              <w:pageBreakBefore w:val="0"/>
              <w:spacing w:line="288" w:lineRule="auto"/>
              <w:widowControl w:val="off"/>
              <w:rPr>
                <w:color w:val="ff0000"/>
                <w:sz w:val="21"/>
                <w:szCs w:val="21"/>
              </w:rPr>
            </w:pPr>
            <w:r>
              <w:rPr>
                <w:rFonts w:ascii="宋体" w:hAnsi="宋体" w:eastAsia="宋体" w:cs="宋体"/>
                <w:spacing w:val="-3"/>
                <w:sz w:val="21"/>
                <w:szCs w:val="21"/>
              </w:rPr>
              <w:t xml:space="preserve">合</w:t>
            </w:r>
            <w:r>
              <w:rPr>
                <w:rFonts w:ascii="宋体" w:hAnsi="宋体" w:eastAsia="宋体" w:cs="宋体"/>
                <w:spacing w:val="-2"/>
                <w:sz w:val="21"/>
                <w:szCs w:val="21"/>
              </w:rPr>
              <w:t xml:space="preserve">计</w:t>
            </w:r>
            <w:r>
              <w:rPr>
                <w:color w:val="ff0000"/>
                <w:sz w:val="21"/>
                <w:szCs w:val="21"/>
              </w:rPr>
            </w:r>
            <w:r/>
          </w:p>
        </w:tc>
        <w:tc>
          <w:tcPr>
            <w:gridSpan w:val="2"/>
            <w:tcW w:w="7604" w:type="dxa"/>
            <w:vAlign w:val="center"/>
            <w:textDirection w:val="lrTb"/>
            <w:noWrap w:val="false"/>
          </w:tcPr>
          <w:p>
            <w:pPr>
              <w:pStyle w:val="869"/>
              <w:ind w:left="172"/>
              <w:jc w:val="center"/>
              <w:keepLines w:val="0"/>
              <w:keepNext w:val="0"/>
              <w:pageBreakBefore w:val="0"/>
              <w:spacing w:before="123" w:line="288" w:lineRule="auto"/>
              <w:widowControl w:val="off"/>
              <w:rPr>
                <w:rFonts w:ascii="宋体" w:hAnsi="宋体" w:eastAsia="宋体" w:cs="宋体"/>
                <w:color w:val="ff0000"/>
                <w:spacing w:val="-2"/>
                <w:sz w:val="21"/>
                <w:szCs w:val="21"/>
              </w:rPr>
            </w:pPr>
            <w:r>
              <w:rPr>
                <w:rFonts w:ascii="宋体" w:hAnsi="宋体" w:eastAsia="宋体" w:cs="宋体"/>
                <w:color w:val="ff0000"/>
                <w:spacing w:val="-2"/>
                <w:sz w:val="21"/>
                <w:szCs w:val="21"/>
              </w:rPr>
            </w:r>
            <w:r/>
          </w:p>
        </w:tc>
        <w:tc>
          <w:tcPr>
            <w:gridSpan w:val="2"/>
            <w:tcW w:w="1489" w:type="dxa"/>
            <w:vAlign w:val="center"/>
            <w:textDirection w:val="lrTb"/>
            <w:noWrap w:val="false"/>
          </w:tcPr>
          <w:p>
            <w:pPr>
              <w:pStyle w:val="869"/>
              <w:jc w:val="center"/>
              <w:keepLines w:val="0"/>
              <w:keepNext w:val="0"/>
              <w:pageBreakBefore w:val="0"/>
              <w:spacing w:line="288" w:lineRule="auto"/>
              <w:widowControl w:val="off"/>
              <w:rPr>
                <w:color w:val="000000"/>
                <w:sz w:val="21"/>
                <w:szCs w:val="21"/>
              </w:rPr>
            </w:pPr>
            <w:r>
              <w:rPr>
                <w:rFonts w:ascii="宋体" w:hAnsi="宋体" w:eastAsia="宋体" w:cs="宋体"/>
                <w:color w:val="000000"/>
                <w:spacing w:val="-11"/>
                <w:sz w:val="21"/>
                <w:szCs w:val="21"/>
              </w:rPr>
              <w:t xml:space="preserve">100分</w:t>
            </w:r>
            <w:r>
              <w:rPr>
                <w:color w:val="000000"/>
                <w:sz w:val="21"/>
                <w:szCs w:val="21"/>
              </w:rPr>
            </w:r>
            <w:r/>
          </w:p>
        </w:tc>
      </w:tr>
    </w:tbl>
    <w:p>
      <w:pPr>
        <w:pStyle w:val="869"/>
        <w:keepLines w:val="0"/>
        <w:keepNext w:val="0"/>
        <w:pageBreakBefore w:val="0"/>
        <w:spacing w:line="264" w:lineRule="auto"/>
        <w:widowControl w:val="off"/>
        <w:rPr>
          <w:rFonts w:hint="eastAsia" w:ascii="宋体" w:hAnsi="宋体" w:eastAsia="宋体" w:cs="宋体"/>
          <w:b/>
          <w:bCs/>
          <w:color w:val="000000"/>
          <w:sz w:val="24"/>
          <w:szCs w:val="24"/>
          <w:highlight w:val="yellow"/>
          <w:u w:val="none"/>
          <w:lang w:val="en-US" w:eastAsia="zh-CN"/>
        </w:rPr>
      </w:pPr>
      <w:r>
        <w:rPr>
          <w:rFonts w:hint="eastAsia" w:ascii="宋体" w:hAnsi="宋体" w:eastAsia="宋体" w:cs="宋体"/>
          <w:b/>
          <w:bCs/>
          <w:color w:val="000000"/>
          <w:sz w:val="24"/>
          <w:szCs w:val="24"/>
          <w:highlight w:val="yellow"/>
          <w:u w:val="none"/>
          <w:lang w:val="en-US" w:eastAsia="zh-CN"/>
        </w:rPr>
      </w:r>
      <w:r/>
    </w:p>
    <w:p>
      <w:pPr>
        <w:pStyle w:val="869"/>
        <w:ind w:firstLine="482"/>
        <w:keepLines w:val="0"/>
        <w:keepNext w:val="0"/>
        <w:pageBreakBefore w:val="0"/>
        <w:spacing w:line="264" w:lineRule="auto"/>
        <w:widowControl w:val="off"/>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69"/>
        <w:ind w:firstLine="482"/>
        <w:keepLines w:val="0"/>
        <w:keepNext w:val="0"/>
        <w:pageBreakBefore w:val="0"/>
        <w:spacing w:line="264" w:lineRule="auto"/>
        <w:widowControl w:val="off"/>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69"/>
        <w:jc w:val="center"/>
        <w:keepNext/>
        <w:rPr>
          <w:rFonts w:hint="eastAsia" w:ascii="黑体" w:hAnsi="Times New Roman" w:eastAsia="黑体"/>
          <w:bCs/>
          <w:sz w:val="44"/>
          <w:szCs w:val="28"/>
        </w:rPr>
        <w:outlineLvl w:val="0"/>
      </w:pPr>
      <w:r>
        <w:rPr>
          <w:rFonts w:hint="eastAsia" w:ascii="黑体" w:hAnsi="Times New Roman" w:eastAsia="黑体"/>
          <w:bCs/>
          <w:sz w:val="44"/>
          <w:szCs w:val="28"/>
        </w:rPr>
        <w:br w:type="page" w:clear="all"/>
      </w:r>
      <w:r>
        <w:rPr>
          <w:rFonts w:hint="eastAsia" w:ascii="黑体" w:hAnsi="Times New Roman" w:eastAsia="黑体" w:cs="Times New Roman"/>
          <w:sz w:val="44"/>
          <w:szCs w:val="44"/>
        </w:rPr>
        <w:t xml:space="preserve">第六章  </w:t>
      </w:r>
      <w:bookmarkEnd w:id="127"/>
      <w:r/>
      <w:bookmarkEnd w:id="128"/>
      <w:r/>
      <w:bookmarkEnd w:id="130"/>
      <w:r>
        <w:rPr>
          <w:rFonts w:hint="eastAsia" w:ascii="黑体" w:hAnsi="Times New Roman" w:eastAsia="黑体" w:cs="Times New Roman"/>
          <w:sz w:val="44"/>
          <w:szCs w:val="44"/>
        </w:rPr>
        <w:t xml:space="preserve">响应文件格式 </w:t>
      </w:r>
      <w:r>
        <w:rPr>
          <w:rFonts w:hint="eastAsia" w:ascii="黑体" w:hAnsi="Times New Roman" w:eastAsia="黑体"/>
          <w:bCs/>
          <w:sz w:val="44"/>
          <w:szCs w:val="28"/>
        </w:rPr>
      </w:r>
      <w:r/>
    </w:p>
    <w:p>
      <w:pPr>
        <w:pStyle w:val="869"/>
        <w:jc w:val="center"/>
        <w:rPr>
          <w:rFonts w:hint="eastAsia" w:ascii="宋体" w:hAnsi="宋体"/>
          <w:b/>
          <w:sz w:val="72"/>
          <w:szCs w:val="21"/>
        </w:rPr>
      </w:pPr>
      <w:r/>
      <w:bookmarkStart w:id="131" w:name="_Hlt26955039"/>
      <w:r/>
      <w:bookmarkEnd w:id="131"/>
      <w:r/>
      <w:bookmarkStart w:id="132" w:name="_Hlt26671244"/>
      <w:r/>
      <w:bookmarkEnd w:id="132"/>
      <w:r/>
      <w:bookmarkStart w:id="133" w:name="_Toc26554094"/>
      <w:r/>
      <w:bookmarkStart w:id="134" w:name="_Toc49090576"/>
      <w:r/>
      <w:bookmarkStart w:id="135" w:name="_Toc120614282"/>
      <w:r>
        <w:rPr>
          <w:rFonts w:hint="eastAsia" w:ascii="宋体" w:hAnsi="宋体"/>
          <w:b/>
          <w:sz w:val="72"/>
          <w:szCs w:val="21"/>
        </w:rPr>
      </w:r>
      <w:r/>
    </w:p>
    <w:p>
      <w:pPr>
        <w:pStyle w:val="869"/>
        <w:jc w:val="center"/>
        <w:rPr>
          <w:rFonts w:hint="eastAsia" w:ascii="宋体" w:hAnsi="宋体"/>
          <w:b/>
          <w:sz w:val="72"/>
          <w:szCs w:val="21"/>
        </w:rPr>
      </w:pPr>
      <w:r>
        <w:rPr>
          <w:rFonts w:hint="eastAsia" w:ascii="宋体" w:hAnsi="宋体"/>
          <w:b/>
          <w:sz w:val="72"/>
          <w:szCs w:val="21"/>
        </w:rPr>
        <w:t xml:space="preserve">响  应  文  件</w:t>
      </w:r>
      <w:r>
        <w:rPr>
          <w:rFonts w:hint="eastAsia" w:ascii="宋体" w:hAnsi="宋体"/>
          <w:b/>
          <w:sz w:val="72"/>
          <w:szCs w:val="21"/>
        </w:rPr>
      </w:r>
      <w:r/>
    </w:p>
    <w:p>
      <w:pPr>
        <w:pStyle w:val="869"/>
        <w:jc w:val="center"/>
        <w:rPr>
          <w:rFonts w:hint="eastAsia" w:ascii="宋体" w:hAnsi="宋体"/>
          <w:b/>
          <w:sz w:val="72"/>
          <w:szCs w:val="21"/>
        </w:rPr>
      </w:pPr>
      <w:r>
        <w:rPr>
          <w:rFonts w:hint="eastAsia" w:ascii="宋体" w:hAnsi="宋体"/>
          <w:b/>
          <w:sz w:val="72"/>
          <w:szCs w:val="21"/>
        </w:rPr>
      </w:r>
      <w:r/>
    </w:p>
    <w:p>
      <w:pPr>
        <w:pStyle w:val="869"/>
        <w:jc w:val="center"/>
        <w:rPr>
          <w:rFonts w:hint="eastAsia" w:ascii="宋体" w:hAnsi="宋体"/>
          <w:b/>
          <w:sz w:val="72"/>
          <w:szCs w:val="21"/>
        </w:rPr>
      </w:pPr>
      <w:r>
        <w:rPr>
          <w:rFonts w:hint="eastAsia" w:ascii="宋体" w:hAnsi="宋体"/>
          <w:b/>
          <w:sz w:val="72"/>
          <w:szCs w:val="21"/>
        </w:rPr>
      </w:r>
      <w:r/>
    </w:p>
    <w:p>
      <w:pPr>
        <w:pStyle w:val="869"/>
        <w:jc w:val="center"/>
        <w:rPr>
          <w:rFonts w:hint="eastAsia" w:ascii="宋体" w:hAnsi="宋体"/>
          <w:b/>
          <w:sz w:val="36"/>
          <w:szCs w:val="21"/>
        </w:rPr>
      </w:pPr>
      <w:r>
        <w:rPr>
          <w:rFonts w:hint="eastAsia" w:ascii="宋体" w:hAnsi="宋体"/>
          <w:b/>
          <w:sz w:val="36"/>
          <w:szCs w:val="21"/>
        </w:rPr>
      </w:r>
      <w:r/>
    </w:p>
    <w:p>
      <w:pPr>
        <w:pStyle w:val="869"/>
        <w:jc w:val="center"/>
        <w:rPr>
          <w:rFonts w:hint="eastAsia" w:ascii="宋体" w:hAnsi="宋体"/>
          <w:b/>
          <w:sz w:val="36"/>
          <w:szCs w:val="21"/>
        </w:rPr>
      </w:pPr>
      <w:r>
        <w:rPr>
          <w:rFonts w:hint="eastAsia" w:ascii="宋体" w:hAnsi="宋体"/>
          <w:b/>
          <w:sz w:val="36"/>
          <w:szCs w:val="21"/>
        </w:rPr>
      </w:r>
      <w:r/>
    </w:p>
    <w:p>
      <w:pPr>
        <w:pStyle w:val="869"/>
        <w:jc w:val="center"/>
        <w:rPr>
          <w:rFonts w:hint="eastAsia" w:ascii="宋体" w:hAnsi="宋体"/>
          <w:b/>
          <w:sz w:val="36"/>
          <w:szCs w:val="21"/>
        </w:rPr>
      </w:pPr>
      <w:r>
        <w:rPr>
          <w:rFonts w:hint="eastAsia" w:ascii="宋体" w:hAnsi="宋体"/>
          <w:b/>
          <w:sz w:val="36"/>
          <w:szCs w:val="21"/>
        </w:rPr>
      </w:r>
      <w:r/>
    </w:p>
    <w:p>
      <w:pPr>
        <w:pStyle w:val="869"/>
        <w:ind w:firstLine="1084"/>
        <w:rPr>
          <w:rFonts w:ascii="宋体" w:hAnsi="宋体" w:eastAsia="宋体"/>
          <w:b/>
          <w:sz w:val="36"/>
          <w:szCs w:val="21"/>
          <w:lang w:val="en-US" w:eastAsia="zh-CN"/>
        </w:rPr>
      </w:pPr>
      <w:r>
        <w:rPr>
          <w:rFonts w:hint="eastAsia" w:ascii="宋体" w:hAnsi="宋体"/>
          <w:b/>
          <w:sz w:val="36"/>
          <w:szCs w:val="21"/>
        </w:rPr>
        <w:t xml:space="preserve">项 目 名 称：</w:t>
      </w:r>
      <w:r>
        <w:rPr>
          <w:rFonts w:hint="eastAsia" w:ascii="宋体" w:hAnsi="宋体"/>
          <w:b/>
          <w:sz w:val="36"/>
          <w:szCs w:val="21"/>
          <w:u w:val="single"/>
        </w:rPr>
        <w:t xml:space="preserve">               </w:t>
      </w:r>
      <w:r>
        <w:rPr>
          <w:rFonts w:hint="eastAsia" w:ascii="宋体" w:hAnsi="宋体"/>
          <w:b/>
          <w:sz w:val="36"/>
          <w:szCs w:val="21"/>
          <w:u w:val="single"/>
          <w:lang w:val="en-US" w:eastAsia="zh-CN"/>
        </w:rPr>
        <w:t xml:space="preserve">    </w:t>
      </w:r>
      <w:r>
        <w:rPr>
          <w:rFonts w:ascii="宋体" w:hAnsi="宋体" w:eastAsia="宋体"/>
          <w:b/>
          <w:sz w:val="36"/>
          <w:szCs w:val="21"/>
          <w:lang w:val="en-US" w:eastAsia="zh-CN"/>
        </w:rPr>
      </w:r>
      <w:r/>
    </w:p>
    <w:p>
      <w:pPr>
        <w:pStyle w:val="869"/>
        <w:ind w:firstLine="1084"/>
        <w:rPr>
          <w:rFonts w:ascii="宋体" w:hAnsi="宋体" w:eastAsia="宋体"/>
          <w:b/>
          <w:sz w:val="36"/>
          <w:szCs w:val="21"/>
          <w:u w:val="single"/>
          <w:lang w:val="en-US" w:eastAsia="zh-CN"/>
        </w:rPr>
      </w:pPr>
      <w:r>
        <w:rPr>
          <w:rFonts w:hint="eastAsia" w:ascii="宋体" w:hAnsi="宋体"/>
          <w:b/>
          <w:sz w:val="36"/>
          <w:szCs w:val="21"/>
        </w:rPr>
        <w:t xml:space="preserve">项 目 编 号：</w:t>
      </w:r>
      <w:r>
        <w:rPr>
          <w:rFonts w:hint="eastAsia" w:ascii="宋体" w:hAnsi="宋体"/>
          <w:b/>
          <w:sz w:val="36"/>
          <w:szCs w:val="21"/>
          <w:u w:val="single"/>
        </w:rPr>
        <w:t xml:space="preserve">               </w:t>
      </w:r>
      <w:r>
        <w:rPr>
          <w:rFonts w:hint="eastAsia" w:ascii="宋体" w:hAnsi="宋体"/>
          <w:b/>
          <w:sz w:val="36"/>
          <w:szCs w:val="21"/>
          <w:u w:val="single"/>
          <w:lang w:val="en-US" w:eastAsia="zh-CN"/>
        </w:rPr>
        <w:t xml:space="preserve">    </w:t>
      </w:r>
      <w:r>
        <w:rPr>
          <w:rFonts w:ascii="宋体" w:hAnsi="宋体" w:eastAsia="宋体"/>
          <w:b/>
          <w:sz w:val="36"/>
          <w:szCs w:val="21"/>
          <w:u w:val="single"/>
          <w:lang w:val="en-US" w:eastAsia="zh-CN"/>
        </w:rPr>
      </w:r>
      <w:r/>
    </w:p>
    <w:p>
      <w:pPr>
        <w:pStyle w:val="869"/>
        <w:rPr>
          <w:rFonts w:ascii="宋体" w:hAnsi="宋体" w:eastAsia="宋体"/>
          <w:b/>
          <w:sz w:val="36"/>
          <w:szCs w:val="21"/>
          <w:u w:val="single"/>
          <w:lang w:val="en-US" w:eastAsia="zh-CN"/>
        </w:rPr>
      </w:pPr>
      <w:r>
        <w:rPr>
          <w:rFonts w:hint="eastAsia" w:ascii="宋体" w:hAnsi="宋体"/>
          <w:b/>
          <w:sz w:val="36"/>
          <w:szCs w:val="21"/>
        </w:rPr>
        <w:t xml:space="preserve">      供应商名称 ：</w:t>
      </w:r>
      <w:r>
        <w:rPr>
          <w:rFonts w:hint="eastAsia" w:ascii="宋体" w:hAnsi="宋体"/>
          <w:b/>
          <w:sz w:val="36"/>
          <w:szCs w:val="21"/>
          <w:u w:val="single"/>
        </w:rPr>
        <w:t xml:space="preserve">（加盖电子公章）</w:t>
      </w:r>
      <w:r>
        <w:rPr>
          <w:rFonts w:hint="eastAsia" w:ascii="宋体" w:hAnsi="宋体"/>
          <w:b/>
          <w:sz w:val="36"/>
          <w:szCs w:val="21"/>
          <w:u w:val="single"/>
          <w:lang w:val="en-US" w:eastAsia="zh-CN"/>
        </w:rPr>
        <w:t xml:space="preserve">   </w:t>
      </w:r>
      <w:r>
        <w:rPr>
          <w:rFonts w:ascii="宋体" w:hAnsi="宋体" w:eastAsia="宋体"/>
          <w:b/>
          <w:sz w:val="36"/>
          <w:szCs w:val="21"/>
          <w:u w:val="single"/>
          <w:lang w:val="en-US" w:eastAsia="zh-CN"/>
        </w:rPr>
      </w:r>
      <w:r/>
    </w:p>
    <w:p>
      <w:pPr>
        <w:pStyle w:val="869"/>
        <w:rPr>
          <w:rFonts w:ascii="宋体" w:hAnsi="宋体" w:eastAsia="宋体"/>
          <w:b/>
          <w:sz w:val="36"/>
          <w:szCs w:val="21"/>
          <w:u w:val="single"/>
          <w:lang w:val="en-US" w:eastAsia="zh-CN"/>
        </w:rPr>
      </w:pPr>
      <w:r>
        <w:rPr>
          <w:rFonts w:hint="eastAsia" w:ascii="宋体" w:hAnsi="宋体"/>
          <w:b/>
          <w:sz w:val="36"/>
          <w:szCs w:val="21"/>
        </w:rPr>
        <w:t xml:space="preserve">      日      期 ：</w:t>
      </w:r>
      <w:r>
        <w:rPr>
          <w:rFonts w:hint="eastAsia" w:ascii="宋体" w:hAnsi="宋体"/>
          <w:b/>
          <w:sz w:val="36"/>
          <w:szCs w:val="21"/>
          <w:u w:val="single"/>
        </w:rPr>
        <w:t xml:space="preserve">               </w:t>
      </w:r>
      <w:r>
        <w:rPr>
          <w:rFonts w:hint="eastAsia" w:ascii="宋体" w:hAnsi="宋体"/>
          <w:b/>
          <w:sz w:val="36"/>
          <w:szCs w:val="21"/>
          <w:u w:val="single"/>
          <w:lang w:val="en-US" w:eastAsia="zh-CN"/>
        </w:rPr>
        <w:t xml:space="preserve">    </w:t>
      </w:r>
      <w:r>
        <w:rPr>
          <w:rFonts w:ascii="宋体" w:hAnsi="宋体" w:eastAsia="宋体"/>
          <w:b/>
          <w:sz w:val="36"/>
          <w:szCs w:val="21"/>
          <w:u w:val="single"/>
          <w:lang w:val="en-US" w:eastAsia="zh-CN"/>
        </w:rPr>
      </w:r>
      <w:r/>
    </w:p>
    <w:p>
      <w:pPr>
        <w:pStyle w:val="869"/>
        <w:jc w:val="center"/>
        <w:spacing w:line="440" w:lineRule="exact"/>
        <w:rPr>
          <w:rFonts w:hint="eastAsia" w:ascii="宋体" w:hAnsi="宋体"/>
          <w:b/>
          <w:bCs/>
          <w:sz w:val="32"/>
          <w:szCs w:val="32"/>
        </w:rPr>
      </w:pPr>
      <w:r>
        <w:rPr>
          <w:rFonts w:hint="eastAsia" w:ascii="宋体" w:hAnsi="宋体"/>
          <w:b/>
          <w:bCs/>
          <w:sz w:val="32"/>
          <w:szCs w:val="32"/>
        </w:rPr>
      </w:r>
      <w:r/>
    </w:p>
    <w:p>
      <w:pPr>
        <w:pStyle w:val="869"/>
        <w:spacing w:line="440" w:lineRule="exact"/>
        <w:rPr>
          <w:rFonts w:ascii="宋体" w:hAnsi="宋体"/>
          <w:szCs w:val="21"/>
        </w:rPr>
      </w:pPr>
      <w:r>
        <w:rPr>
          <w:rFonts w:ascii="宋体" w:hAnsi="宋体"/>
          <w:szCs w:val="21"/>
        </w:rPr>
      </w:r>
      <w:r/>
    </w:p>
    <w:p>
      <w:pPr>
        <w:pStyle w:val="869"/>
        <w:jc w:val="center"/>
        <w:rPr>
          <w:rFonts w:hint="eastAsia" w:ascii="宋体" w:hAnsi="宋体"/>
          <w:b/>
          <w:bCs/>
          <w:sz w:val="32"/>
          <w:szCs w:val="32"/>
        </w:rPr>
      </w:pPr>
      <w:r>
        <w:rPr>
          <w:rFonts w:ascii="宋体" w:hAnsi="宋体"/>
          <w:b/>
          <w:sz w:val="36"/>
          <w:szCs w:val="21"/>
          <w:u w:val="single"/>
        </w:rPr>
        <w:br w:type="page" w:clear="all"/>
      </w:r>
      <w:r>
        <w:rPr>
          <w:rFonts w:hint="eastAsia" w:ascii="宋体" w:hAnsi="宋体"/>
          <w:b/>
          <w:bCs/>
          <w:sz w:val="32"/>
          <w:szCs w:val="32"/>
        </w:rPr>
        <w:t xml:space="preserve">响应文件目录</w:t>
      </w:r>
      <w:r>
        <w:rPr>
          <w:rFonts w:hint="eastAsia" w:ascii="宋体" w:hAnsi="宋体"/>
          <w:b/>
          <w:bCs/>
          <w:sz w:val="32"/>
          <w:szCs w:val="32"/>
        </w:rPr>
      </w:r>
      <w:r/>
    </w:p>
    <w:p>
      <w:pPr>
        <w:pStyle w:val="869"/>
        <w:jc w:val="center"/>
        <w:spacing w:line="440" w:lineRule="exact"/>
        <w:rPr>
          <w:rFonts w:hint="eastAsia" w:ascii="宋体" w:hAnsi="宋体"/>
          <w:b/>
          <w:bCs/>
          <w:sz w:val="32"/>
          <w:szCs w:val="32"/>
        </w:rPr>
      </w:pPr>
      <w:r>
        <w:rPr>
          <w:rFonts w:hint="eastAsia" w:ascii="宋体" w:hAnsi="宋体"/>
          <w:b/>
          <w:bCs/>
          <w:sz w:val="32"/>
          <w:szCs w:val="32"/>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rPr>
      </w:pPr>
      <w:r>
        <w:rPr>
          <w:rFonts w:hint="eastAsia" w:ascii="宋体" w:hAnsi="宋体" w:eastAsia="宋体" w:cs="宋体"/>
          <w:b w:val="0"/>
          <w:bCs w:val="0"/>
          <w:i w:val="0"/>
          <w:sz w:val="28"/>
          <w:szCs w:val="28"/>
          <w:u w:val="none"/>
          <w:lang w:val="en-US" w:eastAsia="zh-CN"/>
        </w:rPr>
        <w:t xml:space="preserve">一、</w:t>
      </w:r>
      <w:r>
        <w:rPr>
          <w:rFonts w:hint="eastAsia" w:ascii="宋体" w:hAnsi="宋体" w:eastAsia="宋体" w:cs="宋体"/>
          <w:b w:val="0"/>
          <w:bCs w:val="0"/>
          <w:i w:val="0"/>
          <w:sz w:val="28"/>
          <w:szCs w:val="28"/>
          <w:u w:val="none"/>
          <w:lang w:val="en-US"/>
        </w:rPr>
        <w:t xml:space="preserve">供应商信用承诺函</w:t>
      </w:r>
      <w:r>
        <w:rPr>
          <w:rFonts w:hint="eastAsia" w:ascii="宋体" w:hAnsi="宋体" w:eastAsia="宋体" w:cs="宋体"/>
          <w:b w:val="0"/>
          <w:bCs w:val="0"/>
          <w:i w:val="0"/>
          <w:sz w:val="28"/>
          <w:szCs w:val="28"/>
          <w:u w:val="none"/>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rPr>
      </w:pPr>
      <w:r>
        <w:rPr>
          <w:rFonts w:hint="eastAsia" w:ascii="宋体" w:hAnsi="宋体" w:eastAsia="宋体" w:cs="宋体"/>
          <w:b w:val="0"/>
          <w:bCs w:val="0"/>
          <w:i w:val="0"/>
          <w:sz w:val="28"/>
          <w:szCs w:val="28"/>
          <w:u w:val="none"/>
          <w:lang w:eastAsia="zh-CN"/>
        </w:rPr>
        <w:t xml:space="preserve">二</w:t>
      </w:r>
      <w:r>
        <w:rPr>
          <w:rFonts w:hint="eastAsia" w:ascii="宋体" w:hAnsi="宋体" w:eastAsia="宋体" w:cs="宋体"/>
          <w:b w:val="0"/>
          <w:bCs w:val="0"/>
          <w:i w:val="0"/>
          <w:sz w:val="28"/>
          <w:szCs w:val="28"/>
          <w:u w:val="none"/>
        </w:rPr>
        <w:t xml:space="preserve">、</w:t>
      </w:r>
      <w:r>
        <w:rPr>
          <w:rFonts w:hint="eastAsia" w:ascii="宋体" w:hAnsi="宋体" w:eastAsia="宋体" w:cs="宋体"/>
          <w:b w:val="0"/>
          <w:bCs w:val="0"/>
          <w:i w:val="0"/>
          <w:sz w:val="28"/>
          <w:szCs w:val="28"/>
          <w:u w:val="none"/>
          <w:lang w:val="en-US" w:eastAsia="zh-CN"/>
        </w:rPr>
        <w:t xml:space="preserve">满足</w:t>
      </w:r>
      <w:r>
        <w:rPr>
          <w:rFonts w:hint="eastAsia" w:ascii="宋体" w:hAnsi="宋体" w:eastAsia="宋体" w:cs="宋体"/>
          <w:b w:val="0"/>
          <w:bCs w:val="0"/>
          <w:i w:val="0"/>
          <w:sz w:val="28"/>
          <w:szCs w:val="28"/>
          <w:u w:val="none"/>
        </w:rPr>
        <w:t xml:space="preserve">特定资格要求的证明文件</w:t>
      </w:r>
      <w:r>
        <w:rPr>
          <w:rFonts w:hint="eastAsia" w:ascii="宋体" w:hAnsi="宋体" w:eastAsia="宋体" w:cs="宋体"/>
          <w:b w:val="0"/>
          <w:bCs w:val="0"/>
          <w:i w:val="0"/>
          <w:sz w:val="28"/>
          <w:szCs w:val="28"/>
          <w:u w:val="none"/>
          <w:lang w:val="en-US" w:eastAsia="zh-CN"/>
        </w:rPr>
        <w:t xml:space="preserve">（如有特定资格要求）</w:t>
      </w:r>
      <w:r>
        <w:rPr>
          <w:rFonts w:hint="eastAsia" w:ascii="宋体" w:hAnsi="宋体" w:eastAsia="宋体" w:cs="宋体"/>
          <w:b w:val="0"/>
          <w:bCs w:val="0"/>
          <w:i w:val="0"/>
          <w:sz w:val="28"/>
          <w:szCs w:val="28"/>
          <w:u w:val="none"/>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rPr>
      </w:pPr>
      <w:r>
        <w:rPr>
          <w:rFonts w:hint="eastAsia" w:ascii="宋体" w:hAnsi="宋体" w:eastAsia="宋体" w:cs="宋体"/>
          <w:b w:val="0"/>
          <w:bCs w:val="0"/>
          <w:i w:val="0"/>
          <w:sz w:val="28"/>
          <w:szCs w:val="28"/>
          <w:u w:val="none"/>
          <w:lang w:eastAsia="zh-CN"/>
        </w:rPr>
        <w:t xml:space="preserve">三</w:t>
      </w:r>
      <w:r>
        <w:rPr>
          <w:rFonts w:hint="eastAsia" w:ascii="宋体" w:hAnsi="宋体" w:eastAsia="宋体" w:cs="宋体"/>
          <w:b w:val="0"/>
          <w:bCs w:val="0"/>
          <w:i w:val="0"/>
          <w:sz w:val="28"/>
          <w:szCs w:val="28"/>
          <w:u w:val="none"/>
        </w:rPr>
        <w:t xml:space="preserve">、法人授权书</w:t>
      </w:r>
      <w:r>
        <w:rPr>
          <w:rFonts w:hint="eastAsia" w:ascii="宋体" w:hAnsi="宋体" w:eastAsia="宋体" w:cs="宋体"/>
          <w:b w:val="0"/>
          <w:bCs w:val="0"/>
          <w:i w:val="0"/>
          <w:sz w:val="28"/>
          <w:szCs w:val="28"/>
          <w:u w:val="none"/>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rPr>
      </w:pPr>
      <w:r>
        <w:rPr>
          <w:rFonts w:hint="eastAsia" w:ascii="宋体" w:hAnsi="宋体" w:eastAsia="宋体" w:cs="宋体"/>
          <w:b w:val="0"/>
          <w:bCs w:val="0"/>
          <w:i w:val="0"/>
          <w:sz w:val="28"/>
          <w:szCs w:val="28"/>
          <w:u w:val="none"/>
          <w:lang w:eastAsia="zh-CN"/>
        </w:rPr>
        <w:t xml:space="preserve">四</w:t>
      </w:r>
      <w:r>
        <w:rPr>
          <w:rFonts w:hint="eastAsia" w:ascii="宋体" w:hAnsi="宋体" w:eastAsia="宋体" w:cs="宋体"/>
          <w:b w:val="0"/>
          <w:bCs w:val="0"/>
          <w:i w:val="0"/>
          <w:sz w:val="28"/>
          <w:szCs w:val="28"/>
          <w:u w:val="none"/>
        </w:rPr>
        <w:t xml:space="preserve">、</w:t>
      </w:r>
      <w:r>
        <w:rPr>
          <w:rFonts w:hint="eastAsia" w:ascii="宋体" w:hAnsi="宋体" w:eastAsia="宋体" w:cs="宋体"/>
          <w:b w:val="0"/>
          <w:bCs w:val="0"/>
          <w:i w:val="0"/>
          <w:sz w:val="28"/>
          <w:szCs w:val="28"/>
          <w:u w:val="none"/>
          <w:lang w:val="en-US" w:eastAsia="zh-CN"/>
        </w:rPr>
        <w:t xml:space="preserve">磋商响应</w:t>
      </w:r>
      <w:r>
        <w:rPr>
          <w:rFonts w:hint="eastAsia" w:ascii="宋体" w:hAnsi="宋体" w:eastAsia="宋体" w:cs="宋体"/>
          <w:b w:val="0"/>
          <w:bCs w:val="0"/>
          <w:i w:val="0"/>
          <w:sz w:val="28"/>
          <w:szCs w:val="28"/>
          <w:u w:val="none"/>
        </w:rPr>
        <w:t xml:space="preserve">函</w:t>
      </w:r>
      <w:r>
        <w:rPr>
          <w:rFonts w:hint="eastAsia" w:ascii="宋体" w:hAnsi="宋体" w:eastAsia="宋体" w:cs="宋体"/>
          <w:b w:val="0"/>
          <w:bCs w:val="0"/>
          <w:i w:val="0"/>
          <w:sz w:val="28"/>
          <w:szCs w:val="28"/>
          <w:u w:val="none"/>
        </w:rPr>
      </w:r>
      <w:r/>
    </w:p>
    <w:p>
      <w:pPr>
        <w:pStyle w:val="869"/>
        <w:ind w:firstLine="560"/>
        <w:keepLines w:val="0"/>
        <w:keepNext w:val="0"/>
        <w:pageBreakBefore w:val="0"/>
        <w:spacing w:line="600" w:lineRule="exact"/>
        <w:widowControl w:val="off"/>
        <w:rPr>
          <w:rFonts w:ascii="宋体" w:hAnsi="宋体" w:eastAsia="宋体" w:cs="宋体"/>
          <w:b w:val="0"/>
          <w:bCs w:val="0"/>
          <w:i w:val="0"/>
          <w:sz w:val="28"/>
          <w:szCs w:val="28"/>
          <w:u w:val="none"/>
          <w:lang w:val="en-US" w:eastAsia="zh-CN"/>
        </w:rPr>
      </w:pPr>
      <w:r>
        <w:rPr>
          <w:rFonts w:ascii="宋体" w:hAnsi="宋体" w:eastAsia="宋体" w:cs="宋体"/>
          <w:b w:val="0"/>
          <w:bCs w:val="0"/>
          <w:i w:val="0"/>
          <w:sz w:val="28"/>
          <w:szCs w:val="28"/>
          <w:u w:val="none"/>
          <w:lang w:eastAsia="zh-CN"/>
        </w:rPr>
        <w:t xml:space="preserve">五、</w:t>
      </w:r>
      <w:r>
        <w:rPr>
          <w:rFonts w:hint="eastAsia" w:ascii="宋体" w:hAnsi="宋体" w:eastAsia="宋体" w:cs="宋体"/>
          <w:b w:val="0"/>
          <w:bCs w:val="0"/>
          <w:i w:val="0"/>
          <w:sz w:val="28"/>
          <w:szCs w:val="28"/>
          <w:u w:val="none"/>
          <w:lang w:val="en-US" w:eastAsia="zh-CN"/>
        </w:rPr>
        <w:t xml:space="preserve">磋商报价表</w:t>
      </w:r>
      <w:r>
        <w:rPr>
          <w:rFonts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eastAsia="zh-CN"/>
        </w:rPr>
      </w:pPr>
      <w:r>
        <w:rPr>
          <w:rFonts w:ascii="宋体" w:hAnsi="宋体" w:eastAsia="宋体" w:cs="宋体"/>
          <w:b w:val="0"/>
          <w:bCs w:val="0"/>
          <w:i w:val="0"/>
          <w:sz w:val="28"/>
          <w:szCs w:val="28"/>
          <w:u w:val="none"/>
          <w:lang w:eastAsia="zh-CN"/>
        </w:rPr>
        <w:t xml:space="preserve">六</w:t>
      </w:r>
      <w:r>
        <w:rPr>
          <w:rFonts w:hint="eastAsia" w:ascii="宋体" w:hAnsi="宋体" w:eastAsia="宋体" w:cs="宋体"/>
          <w:b w:val="0"/>
          <w:bCs w:val="0"/>
          <w:i w:val="0"/>
          <w:sz w:val="28"/>
          <w:szCs w:val="28"/>
          <w:u w:val="none"/>
        </w:rPr>
        <w:t xml:space="preserve">、分项报价表</w:t>
      </w:r>
      <w:r>
        <w:rPr>
          <w:rFonts w:hint="eastAsia" w:ascii="宋体" w:hAnsi="宋体" w:eastAsia="宋体" w:cs="宋体"/>
          <w:b w:val="0"/>
          <w:bCs w:val="0"/>
          <w:i w:val="0"/>
          <w:sz w:val="28"/>
          <w:szCs w:val="28"/>
          <w:u w:val="none"/>
          <w:lang w:eastAsia="zh-CN"/>
        </w:rPr>
      </w:r>
      <w:r/>
    </w:p>
    <w:p>
      <w:pPr>
        <w:pStyle w:val="869"/>
        <w:ind w:firstLine="560"/>
        <w:keepLines w:val="0"/>
        <w:keepNext w:val="0"/>
        <w:pageBreakBefore w:val="0"/>
        <w:spacing w:line="600" w:lineRule="exact"/>
        <w:widowControl w:val="off"/>
        <w:rPr>
          <w:rFonts w:ascii="宋体" w:hAnsi="宋体"/>
          <w:sz w:val="24"/>
        </w:rPr>
      </w:pPr>
      <w:r>
        <w:rPr>
          <w:rFonts w:hint="eastAsia" w:ascii="宋体" w:hAnsi="宋体" w:eastAsia="宋体" w:cs="宋体"/>
          <w:sz w:val="28"/>
          <w:szCs w:val="28"/>
          <w:lang w:eastAsia="zh-CN"/>
        </w:rPr>
        <w:t xml:space="preserve">七</w:t>
      </w:r>
      <w:r>
        <w:rPr>
          <w:rFonts w:hint="eastAsia" w:ascii="宋体" w:hAnsi="宋体" w:eastAsia="宋体" w:cs="宋体"/>
          <w:sz w:val="28"/>
          <w:szCs w:val="28"/>
        </w:rPr>
        <w:t xml:space="preserve">、</w:t>
      </w:r>
      <w:r>
        <w:rPr>
          <w:rFonts w:hint="eastAsia" w:ascii="宋体" w:hAnsi="宋体" w:eastAsia="宋体" w:cs="宋体"/>
          <w:b w:val="0"/>
          <w:bCs w:val="0"/>
          <w:iCs w:val="0"/>
          <w:sz w:val="28"/>
          <w:szCs w:val="28"/>
        </w:rPr>
        <w:t xml:space="preserve">技术要求响应及偏离表</w:t>
      </w:r>
      <w:r>
        <w:rPr>
          <w:rFonts w:ascii="宋体" w:hAnsi="宋体"/>
          <w:sz w:val="24"/>
        </w:rPr>
      </w:r>
      <w:r/>
    </w:p>
    <w:p>
      <w:pPr>
        <w:pStyle w:val="869"/>
        <w:ind w:firstLine="560"/>
        <w:keepLines w:val="0"/>
        <w:keepNext w:val="0"/>
        <w:pageBreakBefore w:val="0"/>
        <w:spacing w:line="600" w:lineRule="exact"/>
        <w:widowControl w:val="off"/>
        <w:rPr>
          <w:rFonts w:hint="eastAsia" w:ascii="宋体" w:hAnsi="宋体" w:eastAsia="宋体" w:cs="宋体"/>
          <w:b w:val="0"/>
          <w:bCs w:val="0"/>
          <w:iCs w:val="0"/>
          <w:sz w:val="28"/>
          <w:szCs w:val="28"/>
        </w:rPr>
      </w:pPr>
      <w:r>
        <w:rPr>
          <w:rFonts w:hint="eastAsia" w:ascii="宋体" w:hAnsi="宋体" w:eastAsia="宋体" w:cs="宋体"/>
          <w:b w:val="0"/>
          <w:bCs w:val="0"/>
          <w:iCs w:val="0"/>
          <w:sz w:val="28"/>
          <w:szCs w:val="28"/>
          <w:lang w:eastAsia="zh-CN"/>
        </w:rPr>
        <w:t xml:space="preserve">八</w:t>
      </w:r>
      <w:r>
        <w:rPr>
          <w:rFonts w:hint="eastAsia" w:ascii="宋体" w:hAnsi="宋体" w:eastAsia="宋体" w:cs="宋体"/>
          <w:b w:val="0"/>
          <w:bCs w:val="0"/>
          <w:iCs w:val="0"/>
          <w:sz w:val="28"/>
          <w:szCs w:val="28"/>
        </w:rPr>
        <w:t xml:space="preserve">、商务要求响应及偏离表</w:t>
      </w:r>
      <w:r>
        <w:rPr>
          <w:rFonts w:hint="eastAsia" w:ascii="宋体" w:hAnsi="宋体" w:eastAsia="宋体" w:cs="宋体"/>
          <w:b w:val="0"/>
          <w:bCs w:val="0"/>
          <w:iCs w:val="0"/>
          <w:sz w:val="28"/>
          <w:szCs w:val="28"/>
        </w:rPr>
      </w:r>
      <w:r/>
    </w:p>
    <w:p>
      <w:pPr>
        <w:pStyle w:val="869"/>
        <w:ind w:firstLine="560"/>
        <w:keepLines w:val="0"/>
        <w:keepNext w:val="0"/>
        <w:pageBreakBefore w:val="0"/>
        <w:spacing w:line="600" w:lineRule="exact"/>
        <w:widowControl w:val="off"/>
        <w:rPr>
          <w:rFonts w:hint="eastAsia" w:ascii="宋体" w:hAnsi="宋体" w:eastAsia="宋体" w:cs="宋体"/>
          <w:b w:val="0"/>
          <w:bCs w:val="0"/>
          <w:iCs w:val="0"/>
          <w:sz w:val="28"/>
          <w:szCs w:val="28"/>
        </w:rPr>
      </w:pPr>
      <w:r>
        <w:rPr>
          <w:rFonts w:hint="eastAsia" w:ascii="宋体" w:hAnsi="宋体" w:eastAsia="宋体" w:cs="宋体"/>
          <w:b w:val="0"/>
          <w:bCs w:val="0"/>
          <w:iCs w:val="0"/>
          <w:sz w:val="28"/>
          <w:szCs w:val="28"/>
          <w:lang w:eastAsia="zh-CN"/>
        </w:rPr>
        <w:t xml:space="preserve">九</w:t>
      </w:r>
      <w:r>
        <w:rPr>
          <w:rFonts w:hint="eastAsia" w:ascii="宋体" w:hAnsi="宋体" w:eastAsia="宋体" w:cs="宋体"/>
          <w:b w:val="0"/>
          <w:bCs w:val="0"/>
          <w:iCs w:val="0"/>
          <w:sz w:val="28"/>
          <w:szCs w:val="28"/>
        </w:rPr>
        <w:t xml:space="preserve">、</w:t>
      </w:r>
      <w:r>
        <w:rPr>
          <w:rFonts w:hint="eastAsia" w:ascii="宋体" w:hAnsi="宋体" w:eastAsia="宋体" w:cs="宋体"/>
          <w:b w:val="0"/>
          <w:bCs w:val="0"/>
          <w:i w:val="0"/>
          <w:sz w:val="28"/>
          <w:szCs w:val="28"/>
          <w:u w:val="none"/>
          <w:lang w:val="en-US" w:eastAsia="zh-CN"/>
        </w:rPr>
        <w:t xml:space="preserve">中</w:t>
      </w:r>
      <w:r>
        <w:rPr>
          <w:rFonts w:hint="eastAsia" w:ascii="宋体" w:hAnsi="宋体" w:eastAsia="宋体" w:cs="宋体"/>
          <w:b w:val="0"/>
          <w:bCs w:val="0"/>
          <w:i w:val="0"/>
          <w:sz w:val="28"/>
          <w:szCs w:val="28"/>
          <w:u w:val="none"/>
        </w:rPr>
        <w:t xml:space="preserve">小企业声明函</w:t>
      </w:r>
      <w:r>
        <w:rPr>
          <w:rFonts w:hint="eastAsia" w:ascii="宋体" w:hAnsi="宋体" w:eastAsia="宋体" w:cs="宋体"/>
          <w:b w:val="0"/>
          <w:bCs w:val="0"/>
          <w:i w:val="0"/>
          <w:sz w:val="28"/>
          <w:szCs w:val="28"/>
          <w:u w:val="none"/>
          <w:lang w:eastAsia="zh-CN"/>
        </w:rPr>
        <w:t xml:space="preserve">（</w:t>
      </w:r>
      <w:r>
        <w:rPr>
          <w:rFonts w:hint="eastAsia" w:ascii="宋体" w:hAnsi="宋体" w:eastAsia="宋体" w:cs="宋体"/>
          <w:b w:val="0"/>
          <w:bCs w:val="0"/>
          <w:i w:val="0"/>
          <w:sz w:val="28"/>
          <w:szCs w:val="28"/>
          <w:u w:val="none"/>
          <w:lang w:val="en-US" w:eastAsia="zh-CN"/>
        </w:rPr>
        <w:t xml:space="preserve">如有</w:t>
      </w:r>
      <w:r>
        <w:rPr>
          <w:rFonts w:hint="eastAsia" w:ascii="宋体" w:hAnsi="宋体" w:eastAsia="宋体" w:cs="宋体"/>
          <w:b w:val="0"/>
          <w:bCs w:val="0"/>
          <w:i w:val="0"/>
          <w:sz w:val="28"/>
          <w:szCs w:val="28"/>
          <w:u w:val="none"/>
          <w:lang w:eastAsia="zh-CN"/>
        </w:rPr>
        <w:t xml:space="preserve">）</w:t>
      </w:r>
      <w:r>
        <w:rPr>
          <w:rFonts w:hint="eastAsia" w:ascii="宋体" w:hAnsi="宋体" w:eastAsia="宋体" w:cs="宋体"/>
          <w:b w:val="0"/>
          <w:bCs w:val="0"/>
          <w:iCs w:val="0"/>
          <w:sz w:val="28"/>
          <w:szCs w:val="28"/>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eastAsia="zh-CN"/>
        </w:rPr>
      </w:pPr>
      <w:r>
        <w:rPr>
          <w:rFonts w:hint="eastAsia" w:ascii="宋体" w:hAnsi="宋体" w:eastAsia="宋体" w:cs="宋体"/>
          <w:b w:val="0"/>
          <w:bCs w:val="0"/>
          <w:i w:val="0"/>
          <w:sz w:val="28"/>
          <w:szCs w:val="28"/>
          <w:u w:val="none"/>
          <w:lang w:val="en-US" w:eastAsia="zh-CN"/>
        </w:rPr>
        <w:t xml:space="preserve">十、</w:t>
      </w:r>
      <w:r>
        <w:rPr>
          <w:rFonts w:hint="eastAsia" w:ascii="宋体" w:hAnsi="宋体" w:eastAsia="宋体" w:cs="宋体"/>
          <w:b w:val="0"/>
          <w:bCs w:val="0"/>
          <w:i w:val="0"/>
          <w:sz w:val="28"/>
          <w:szCs w:val="28"/>
          <w:u w:val="none"/>
        </w:rPr>
        <w:t xml:space="preserve">残疾人福利性单位声明函</w:t>
      </w:r>
      <w:r>
        <w:rPr>
          <w:rFonts w:hint="eastAsia" w:ascii="宋体" w:hAnsi="宋体" w:eastAsia="宋体" w:cs="宋体"/>
          <w:b w:val="0"/>
          <w:bCs w:val="0"/>
          <w:i w:val="0"/>
          <w:sz w:val="28"/>
          <w:szCs w:val="28"/>
          <w:u w:val="none"/>
          <w:lang w:eastAsia="zh-CN"/>
        </w:rPr>
        <w:t xml:space="preserve">（</w:t>
      </w:r>
      <w:r>
        <w:rPr>
          <w:rFonts w:hint="eastAsia" w:ascii="宋体" w:hAnsi="宋体" w:eastAsia="宋体" w:cs="宋体"/>
          <w:b w:val="0"/>
          <w:bCs w:val="0"/>
          <w:i w:val="0"/>
          <w:sz w:val="28"/>
          <w:szCs w:val="28"/>
          <w:u w:val="none"/>
          <w:lang w:val="en-US" w:eastAsia="zh-CN"/>
        </w:rPr>
        <w:t xml:space="preserve">如有</w:t>
      </w:r>
      <w:r>
        <w:rPr>
          <w:rFonts w:hint="eastAsia" w:ascii="宋体" w:hAnsi="宋体" w:eastAsia="宋体" w:cs="宋体"/>
          <w:b w:val="0"/>
          <w:bCs w:val="0"/>
          <w:i w:val="0"/>
          <w:sz w:val="28"/>
          <w:szCs w:val="28"/>
          <w:u w:val="none"/>
          <w:lang w:eastAsia="zh-CN"/>
        </w:rPr>
        <w:t xml:space="preserve">）</w:t>
      </w:r>
      <w:r>
        <w:rPr>
          <w:rFonts w:hint="eastAsia" w:ascii="宋体" w:hAnsi="宋体" w:eastAsia="宋体" w:cs="宋体"/>
          <w:b w:val="0"/>
          <w:bCs w:val="0"/>
          <w:i w:val="0"/>
          <w:sz w:val="28"/>
          <w:szCs w:val="28"/>
          <w:u w:val="none"/>
          <w:lang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eastAsia="zh-CN"/>
        </w:rPr>
      </w:pPr>
      <w:r>
        <w:rPr>
          <w:rFonts w:hint="eastAsia" w:ascii="宋体" w:hAnsi="宋体" w:eastAsia="宋体" w:cs="宋体"/>
          <w:b w:val="0"/>
          <w:bCs w:val="0"/>
          <w:i w:val="0"/>
          <w:sz w:val="28"/>
          <w:szCs w:val="28"/>
          <w:u w:val="none"/>
          <w:lang w:eastAsia="zh-CN"/>
        </w:rPr>
        <w:t xml:space="preserve">十一</w:t>
      </w:r>
      <w:r>
        <w:rPr>
          <w:rFonts w:hint="eastAsia" w:ascii="宋体" w:hAnsi="宋体" w:eastAsia="宋体" w:cs="宋体"/>
          <w:b w:val="0"/>
          <w:bCs w:val="0"/>
          <w:i w:val="0"/>
          <w:sz w:val="28"/>
          <w:szCs w:val="28"/>
          <w:u w:val="none"/>
        </w:rPr>
        <w:t xml:space="preserve">、联合体协议</w:t>
      </w:r>
      <w:r>
        <w:rPr>
          <w:rFonts w:hint="eastAsia" w:ascii="宋体" w:hAnsi="宋体" w:eastAsia="宋体" w:cs="宋体"/>
          <w:b w:val="0"/>
          <w:bCs w:val="0"/>
          <w:i w:val="0"/>
          <w:sz w:val="28"/>
          <w:szCs w:val="28"/>
          <w:u w:val="none"/>
          <w:lang w:eastAsia="zh-CN"/>
        </w:rPr>
        <w:t xml:space="preserve">（</w:t>
      </w:r>
      <w:r>
        <w:rPr>
          <w:rFonts w:hint="eastAsia" w:ascii="宋体" w:hAnsi="宋体" w:eastAsia="宋体" w:cs="宋体"/>
          <w:b w:val="0"/>
          <w:bCs w:val="0"/>
          <w:i w:val="0"/>
          <w:sz w:val="28"/>
          <w:szCs w:val="28"/>
          <w:u w:val="none"/>
          <w:lang w:val="en-US" w:eastAsia="zh-CN"/>
        </w:rPr>
        <w:t xml:space="preserve">如有</w:t>
      </w:r>
      <w:r>
        <w:rPr>
          <w:rFonts w:hint="eastAsia" w:ascii="宋体" w:hAnsi="宋体" w:eastAsia="宋体" w:cs="宋体"/>
          <w:b w:val="0"/>
          <w:bCs w:val="0"/>
          <w:i w:val="0"/>
          <w:sz w:val="28"/>
          <w:szCs w:val="28"/>
          <w:u w:val="none"/>
          <w:lang w:eastAsia="zh-CN"/>
        </w:rPr>
        <w:t xml:space="preserve">）</w:t>
      </w:r>
      <w:r>
        <w:rPr>
          <w:rFonts w:hint="eastAsia" w:ascii="宋体" w:hAnsi="宋体" w:eastAsia="宋体" w:cs="宋体"/>
          <w:b w:val="0"/>
          <w:bCs w:val="0"/>
          <w:i w:val="0"/>
          <w:sz w:val="28"/>
          <w:szCs w:val="28"/>
          <w:u w:val="none"/>
          <w:lang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Cs w:val="0"/>
          <w:sz w:val="28"/>
          <w:szCs w:val="28"/>
        </w:rPr>
      </w:pPr>
      <w:r>
        <w:rPr>
          <w:rFonts w:hint="eastAsia" w:ascii="宋体" w:hAnsi="宋体" w:eastAsia="宋体" w:cs="宋体"/>
          <w:b w:val="0"/>
          <w:bCs w:val="0"/>
          <w:iCs w:val="0"/>
          <w:sz w:val="28"/>
          <w:szCs w:val="28"/>
        </w:rPr>
      </w:r>
      <w:r/>
    </w:p>
    <w:p>
      <w:pPr>
        <w:pStyle w:val="869"/>
        <w:ind w:firstLine="480"/>
        <w:spacing w:line="440" w:lineRule="exact"/>
        <w:rPr>
          <w:rFonts w:ascii="宋体" w:hAnsi="宋体"/>
          <w:sz w:val="24"/>
          <w:szCs w:val="21"/>
        </w:rPr>
      </w:pPr>
      <w:r>
        <w:rPr>
          <w:rFonts w:ascii="宋体" w:hAnsi="宋体"/>
          <w:sz w:val="24"/>
          <w:szCs w:val="21"/>
        </w:rPr>
      </w:r>
      <w:r/>
    </w:p>
    <w:p>
      <w:pPr>
        <w:pStyle w:val="869"/>
        <w:ind w:firstLine="480"/>
        <w:spacing w:line="440" w:lineRule="exact"/>
        <w:rPr>
          <w:rFonts w:ascii="宋体" w:hAnsi="宋体"/>
          <w:sz w:val="24"/>
          <w:szCs w:val="21"/>
        </w:rPr>
      </w:pPr>
      <w:r>
        <w:rPr>
          <w:rFonts w:ascii="宋体" w:hAnsi="宋体"/>
          <w:sz w:val="24"/>
          <w:szCs w:val="21"/>
        </w:rPr>
      </w:r>
      <w:r/>
    </w:p>
    <w:p>
      <w:pPr>
        <w:pStyle w:val="869"/>
        <w:ind w:firstLine="480"/>
        <w:spacing w:line="440" w:lineRule="exact"/>
        <w:rPr>
          <w:rFonts w:ascii="宋体" w:hAnsi="宋体"/>
          <w:sz w:val="24"/>
          <w:szCs w:val="21"/>
        </w:rPr>
      </w:pPr>
      <w:r>
        <w:rPr>
          <w:rFonts w:ascii="宋体" w:hAnsi="宋体"/>
          <w:sz w:val="24"/>
          <w:szCs w:val="21"/>
        </w:rPr>
      </w:r>
      <w:r/>
    </w:p>
    <w:p>
      <w:pPr>
        <w:pStyle w:val="869"/>
        <w:ind w:firstLine="480"/>
        <w:spacing w:line="440" w:lineRule="exact"/>
        <w:rPr>
          <w:rFonts w:ascii="宋体" w:hAnsi="宋体"/>
          <w:sz w:val="24"/>
          <w:szCs w:val="21"/>
        </w:rPr>
      </w:pPr>
      <w:r>
        <w:rPr>
          <w:rFonts w:ascii="宋体" w:hAnsi="宋体"/>
          <w:sz w:val="24"/>
          <w:szCs w:val="21"/>
        </w:rPr>
      </w:r>
      <w:r/>
    </w:p>
    <w:p>
      <w:pPr>
        <w:pStyle w:val="869"/>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br w:type="page" w:clear="all"/>
      </w:r>
      <w:r>
        <w:rPr>
          <w:rFonts w:hint="eastAsia" w:ascii="黑体" w:hAnsi="黑体" w:eastAsia="黑体" w:cs="Times New Roman"/>
          <w:i w:val="0"/>
          <w:sz w:val="32"/>
          <w:szCs w:val="32"/>
          <w:u w:val="none"/>
          <w:lang w:val="en-US" w:eastAsia="zh-CN"/>
        </w:rPr>
        <w:t xml:space="preserve">一、供应商信用承诺函</w:t>
      </w:r>
      <w:r>
        <w:rPr>
          <w:rFonts w:hint="eastAsia" w:ascii="黑体" w:hAnsi="黑体" w:eastAsia="黑体" w:cs="Times New Roman"/>
          <w:i/>
          <w:sz w:val="32"/>
          <w:szCs w:val="32"/>
          <w:u w:val="single"/>
          <w:lang w:val="en-US"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供应商信用承诺函</w:t>
      </w:r>
      <w:r>
        <w:rPr>
          <w:rFonts w:hint="eastAsia" w:ascii="方正小标宋简体" w:hAnsi="方正小标宋简体" w:eastAsia="方正小标宋简体" w:cs="方正小标宋简体"/>
          <w:color w:val="000000"/>
          <w:sz w:val="32"/>
          <w:szCs w:val="32"/>
          <w:lang w:val="en-US"/>
        </w:rPr>
      </w:r>
      <w:r/>
    </w:p>
    <w:p>
      <w:pPr>
        <w:pStyle w:val="869"/>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南京市公共资源交易中心：</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我公司符合下列要求：</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(五)参加政府采购活动前三年内</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在经营活动中没有重大违法记录</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如果我公司</w:t>
      </w:r>
      <w:r>
        <w:rPr>
          <w:rFonts w:hint="eastAsia" w:ascii="宋体" w:hAnsi="宋体" w:eastAsia="宋体" w:cs="Times New Roman"/>
          <w:color w:val="000000"/>
          <w:sz w:val="24"/>
          <w:szCs w:val="24"/>
          <w:lang w:eastAsia="zh-CN"/>
        </w:rPr>
        <w:t xml:space="preserve">成交，</w:t>
      </w:r>
      <w:r>
        <w:rPr>
          <w:rFonts w:hint="eastAsia" w:ascii="宋体" w:hAnsi="宋体" w:eastAsia="宋体" w:cs="Times New Roman"/>
          <w:color w:val="000000"/>
          <w:sz w:val="24"/>
          <w:szCs w:val="24"/>
        </w:rPr>
        <w:t xml:space="preserve">将在</w:t>
      </w:r>
      <w:r>
        <w:rPr>
          <w:rFonts w:hint="eastAsia" w:ascii="宋体" w:hAnsi="宋体" w:eastAsia="宋体" w:cs="Times New Roman"/>
          <w:color w:val="000000"/>
          <w:sz w:val="24"/>
          <w:szCs w:val="24"/>
          <w:lang w:eastAsia="zh-CN"/>
        </w:rPr>
        <w:t xml:space="preserve">成交</w:t>
      </w:r>
      <w:r>
        <w:rPr>
          <w:rFonts w:hint="eastAsia" w:ascii="宋体" w:hAnsi="宋体" w:eastAsia="宋体" w:cs="Times New Roman"/>
          <w:color w:val="000000"/>
          <w:sz w:val="24"/>
          <w:szCs w:val="24"/>
        </w:rPr>
        <w:t xml:space="preserve">结果公示后七个工作日内向采购人提供下列材料核验：</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rPr>
          <w:rFonts w:hint="eastAsia" w:ascii="宋体" w:hAnsi="宋体" w:eastAsia="宋体" w:cs="Times New Roman"/>
          <w:color w:val="000000"/>
          <w:sz w:val="24"/>
          <w:szCs w:val="24"/>
          <w:lang w:val="en-US" w:eastAsia="zh-CN"/>
        </w:rPr>
        <w:t xml:space="preserve">或其他证明材料</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（2）参加本次政府采购活动前一年的经审计的财务报告（包括“四表一注”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rPr>
          <w:rFonts w:hint="eastAsia" w:ascii="宋体" w:hAnsi="宋体" w:eastAsia="宋体" w:cs="Times New Roman"/>
          <w:color w:val="000000"/>
          <w:sz w:val="24"/>
          <w:szCs w:val="24"/>
          <w:lang w:val="en-US" w:eastAsia="zh-CN"/>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rPr>
          <w:rFonts w:hint="eastAsia" w:ascii="宋体" w:hAnsi="宋体" w:eastAsia="宋体" w:cs="Times New Roman"/>
          <w:color w:val="000000"/>
          <w:sz w:val="24"/>
          <w:szCs w:val="24"/>
        </w:rPr>
      </w:r>
      <w:r/>
    </w:p>
    <w:p>
      <w:pPr>
        <w:pStyle w:val="869"/>
        <w:ind w:firstLine="492"/>
        <w:spacing w:line="460" w:lineRule="exact"/>
        <w:rPr>
          <w:rFonts w:hint="eastAsia"/>
          <w:color w:val="000000"/>
          <w:sz w:val="24"/>
          <w:szCs w:val="24"/>
        </w:rPr>
      </w:pPr>
      <w:r>
        <w:rPr>
          <w:rFonts w:hint="eastAsia"/>
          <w:color w:val="000000"/>
          <w:sz w:val="24"/>
          <w:szCs w:val="24"/>
        </w:rPr>
        <w:t xml:space="preserve">本公司对上述承诺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w:t>
      </w:r>
      <w:r>
        <w:rPr>
          <w:rFonts w:hint="eastAsia"/>
          <w:color w:val="000000"/>
          <w:sz w:val="24"/>
          <w:szCs w:val="24"/>
          <w:lang w:eastAsia="zh-CN"/>
        </w:rPr>
        <w:t xml:space="preserve">，</w:t>
      </w:r>
      <w:r>
        <w:rPr>
          <w:rFonts w:hint="eastAsia"/>
          <w:color w:val="000000"/>
          <w:sz w:val="24"/>
          <w:szCs w:val="24"/>
        </w:rPr>
        <w:t xml:space="preserve">如有虚假</w:t>
      </w:r>
      <w:r>
        <w:rPr>
          <w:rFonts w:hint="eastAsia"/>
          <w:color w:val="000000"/>
          <w:sz w:val="24"/>
          <w:szCs w:val="24"/>
          <w:lang w:eastAsia="zh-CN"/>
        </w:rPr>
        <w:t xml:space="preserve">，</w:t>
      </w:r>
      <w:r>
        <w:rPr>
          <w:rFonts w:hint="eastAsia"/>
          <w:color w:val="000000"/>
          <w:sz w:val="24"/>
          <w:szCs w:val="24"/>
        </w:rPr>
        <w:t xml:space="preserve">将依法承担相应责任。</w:t>
      </w:r>
      <w:r>
        <w:rPr>
          <w:rFonts w:hint="eastAsia"/>
          <w:color w:val="000000"/>
          <w:sz w:val="24"/>
          <w:szCs w:val="24"/>
        </w:rPr>
      </w:r>
      <w:r/>
    </w:p>
    <w:p>
      <w:pPr>
        <w:pStyle w:val="869"/>
        <w:ind w:firstLine="492"/>
        <w:spacing w:line="460" w:lineRule="exact"/>
        <w:rPr>
          <w:color w:val="000000"/>
          <w:sz w:val="24"/>
          <w:szCs w:val="24"/>
        </w:rPr>
      </w:pPr>
      <w:r>
        <w:rPr>
          <w:color w:val="000000"/>
          <w:sz w:val="24"/>
          <w:szCs w:val="24"/>
        </w:rPr>
      </w:r>
      <w:r/>
    </w:p>
    <w:p>
      <w:pPr>
        <w:pStyle w:val="985"/>
        <w:rPr>
          <w:color w:val="000000"/>
          <w:sz w:val="24"/>
          <w:szCs w:val="24"/>
        </w:rPr>
      </w:pPr>
      <w:r>
        <w:rPr>
          <w:color w:val="000000"/>
          <w:sz w:val="24"/>
          <w:szCs w:val="24"/>
        </w:rPr>
      </w:r>
      <w:r/>
    </w:p>
    <w:p>
      <w:pPr>
        <w:pStyle w:val="869"/>
        <w:ind w:right="180" w:firstLine="360"/>
        <w:jc w:val="right"/>
        <w:spacing w:line="560" w:lineRule="exact"/>
        <w:rPr>
          <w:rFonts w:hint="eastAsia" w:ascii="宋体" w:hAnsi="宋体"/>
          <w:sz w:val="24"/>
          <w:szCs w:val="24"/>
        </w:rPr>
      </w:pPr>
      <w:r>
        <w:rPr>
          <w:rFonts w:hint="eastAsia" w:ascii="宋体" w:hAnsi="宋体"/>
          <w:sz w:val="24"/>
          <w:szCs w:val="24"/>
          <w:lang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69"/>
        <w:ind w:firstLine="6240"/>
        <w:spacing w:line="560" w:lineRule="exact"/>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869"/>
        <w:rPr>
          <w:sz w:val="24"/>
          <w:szCs w:val="24"/>
        </w:rPr>
      </w:pPr>
      <w:r>
        <w:rPr>
          <w:sz w:val="24"/>
          <w:szCs w:val="24"/>
        </w:rPr>
      </w:r>
      <w:r/>
    </w:p>
    <w:p>
      <w:pPr>
        <w:pStyle w:val="869"/>
        <w:spacing w:line="440" w:lineRule="exact"/>
        <w:rPr>
          <w:rFonts w:hint="eastAsia" w:ascii="宋体" w:hAnsi="宋体"/>
          <w:sz w:val="24"/>
          <w:szCs w:val="24"/>
          <w:lang w:eastAsia="zh-CN"/>
        </w:rPr>
      </w:pPr>
      <w:r>
        <w:rPr>
          <w:rFonts w:hint="eastAsia" w:ascii="宋体" w:hAnsi="宋体"/>
          <w:sz w:val="24"/>
          <w:szCs w:val="24"/>
          <w:lang w:eastAsia="zh-CN"/>
        </w:rPr>
      </w:r>
      <w:r/>
    </w:p>
    <w:p>
      <w:pPr>
        <w:pStyle w:val="869"/>
        <w:ind w:firstLine="480"/>
        <w:spacing w:line="440" w:lineRule="exact"/>
        <w:rPr>
          <w:rFonts w:hint="eastAsia" w:ascii="宋体" w:hAnsi="宋体"/>
          <w:b w:val="0"/>
          <w:bCs w:val="0"/>
          <w:sz w:val="24"/>
          <w:szCs w:val="24"/>
          <w:lang w:eastAsia="zh-CN"/>
        </w:rPr>
      </w:pPr>
      <w:r>
        <w:rPr>
          <w:rFonts w:hint="eastAsia" w:ascii="宋体" w:hAnsi="宋体"/>
          <w:b w:val="0"/>
          <w:bCs w:val="0"/>
          <w:sz w:val="24"/>
          <w:szCs w:val="24"/>
          <w:lang w:eastAsia="zh-CN"/>
        </w:rPr>
      </w:r>
      <w:r/>
    </w:p>
    <w:p>
      <w:pPr>
        <w:pStyle w:val="869"/>
        <w:spacing w:line="440" w:lineRule="exact"/>
        <w:rPr>
          <w:rFonts w:hint="eastAsia" w:ascii="宋体" w:hAnsi="宋体"/>
          <w:b/>
          <w:bCs/>
          <w:sz w:val="21"/>
          <w:szCs w:val="21"/>
          <w:lang w:eastAsia="zh-CN"/>
        </w:rPr>
      </w:pPr>
      <w:r>
        <w:rPr>
          <w:rFonts w:hint="eastAsia" w:ascii="宋体" w:hAnsi="宋体"/>
          <w:b/>
          <w:bCs/>
          <w:sz w:val="21"/>
          <w:szCs w:val="21"/>
          <w:lang w:eastAsia="zh-CN"/>
        </w:rPr>
      </w:r>
      <w:r/>
    </w:p>
    <w:p>
      <w:pPr>
        <w:pStyle w:val="881"/>
        <w:rPr>
          <w:rFonts w:hint="eastAsia"/>
        </w:rPr>
      </w:pPr>
      <w:r>
        <w:rPr>
          <w:rFonts w:hint="eastAsia"/>
        </w:rPr>
      </w:r>
      <w:r/>
    </w:p>
    <w:p>
      <w:pPr>
        <w:pStyle w:val="869"/>
        <w:rPr>
          <w:rFonts w:hint="eastAsia" w:ascii="黑体" w:hAnsi="黑体" w:eastAsia="黑体" w:cs="Times New Roman"/>
          <w:i w:val="0"/>
          <w:color w:val="000000"/>
          <w:sz w:val="32"/>
          <w:szCs w:val="32"/>
          <w:u w:val="none"/>
          <w:lang w:val="en-US" w:eastAsia="zh-CN"/>
        </w:rPr>
      </w:pPr>
      <w:r/>
      <w:bookmarkEnd w:id="133"/>
      <w:r/>
      <w:bookmarkEnd w:id="134"/>
      <w:r/>
      <w:bookmarkEnd w:id="135"/>
      <w:r/>
      <w:bookmarkStart w:id="136" w:name="_Toc120614284"/>
      <w:r>
        <w:rPr>
          <w:rFonts w:hint="eastAsia" w:ascii="黑体" w:hAnsi="黑体" w:eastAsia="黑体" w:cs="Times New Roman"/>
          <w:i w:val="0"/>
          <w:color w:val="000000"/>
          <w:sz w:val="32"/>
          <w:szCs w:val="32"/>
          <w:u w:val="none"/>
          <w:lang w:val="en-US" w:eastAsia="zh-CN"/>
        </w:rPr>
      </w:r>
      <w:r/>
    </w:p>
    <w:p>
      <w:pPr>
        <w:pStyle w:val="869"/>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t xml:space="preserve">二、特定资格要求的证明文件</w:t>
      </w:r>
      <w:r>
        <w:rPr>
          <w:rFonts w:hint="eastAsia" w:ascii="黑体" w:hAnsi="黑体" w:eastAsia="黑体" w:cs="Times New Roman"/>
          <w:i w:val="0"/>
          <w:color w:val="000000"/>
          <w:sz w:val="32"/>
          <w:szCs w:val="32"/>
          <w:u w:val="none"/>
          <w:lang w:val="en-US" w:eastAsia="zh-CN"/>
        </w:rPr>
      </w:r>
      <w:r/>
    </w:p>
    <w:p>
      <w:pPr>
        <w:pStyle w:val="869"/>
        <w:spacing w:line="460" w:lineRule="exact"/>
        <w:rPr>
          <w:rFonts w:hint="eastAsia" w:ascii="宋体" w:hAnsi="宋体"/>
          <w:bCs/>
          <w:sz w:val="24"/>
          <w:szCs w:val="21"/>
        </w:rPr>
      </w:pPr>
      <w:r>
        <w:rPr>
          <w:rFonts w:hint="eastAsia" w:ascii="宋体" w:hAnsi="宋体"/>
          <w:sz w:val="24"/>
          <w:szCs w:val="21"/>
        </w:rPr>
        <w:t xml:space="preserve">  本项目申请人的特定资格要求中要求提供的</w:t>
      </w:r>
      <w:r>
        <w:rPr>
          <w:rFonts w:hint="eastAsia" w:ascii="宋体" w:hAnsi="宋体"/>
          <w:sz w:val="24"/>
          <w:szCs w:val="21"/>
          <w:lang w:val="en-US" w:eastAsia="zh-CN"/>
        </w:rPr>
        <w:t xml:space="preserve">材料</w:t>
      </w:r>
      <w:r>
        <w:rPr>
          <w:rFonts w:hint="eastAsia" w:ascii="宋体" w:hAnsi="宋体"/>
          <w:sz w:val="24"/>
          <w:szCs w:val="21"/>
        </w:rPr>
        <w:t xml:space="preserve">。</w:t>
      </w:r>
      <w:r>
        <w:rPr>
          <w:rFonts w:hint="eastAsia" w:ascii="宋体" w:hAnsi="宋体"/>
          <w:bCs/>
          <w:sz w:val="24"/>
          <w:szCs w:val="21"/>
        </w:rPr>
      </w:r>
      <w:r/>
    </w:p>
    <w:p>
      <w:pPr>
        <w:pStyle w:val="869"/>
        <w:spacing w:line="460" w:lineRule="exact"/>
        <w:rPr>
          <w:rFonts w:hint="eastAsia" w:ascii="宋体" w:hAnsi="宋体"/>
          <w:bCs/>
          <w:sz w:val="24"/>
          <w:szCs w:val="21"/>
        </w:rPr>
      </w:pPr>
      <w:r>
        <w:rPr>
          <w:rFonts w:hint="eastAsia" w:ascii="宋体" w:hAnsi="宋体"/>
          <w:bCs/>
          <w:sz w:val="24"/>
          <w:szCs w:val="21"/>
        </w:rPr>
      </w:r>
      <w:r/>
    </w:p>
    <w:p>
      <w:pPr>
        <w:pStyle w:val="869"/>
        <w:jc w:val="left"/>
        <w:rPr>
          <w:rFonts w:hint="eastAsia" w:ascii="黑体" w:hAnsi="黑体" w:eastAsia="黑体"/>
          <w:i/>
          <w:sz w:val="32"/>
          <w:szCs w:val="32"/>
          <w:u w:val="single"/>
          <w:lang w:val="en-US" w:eastAsia="zh-CN"/>
        </w:rPr>
      </w:pPr>
      <w:r>
        <w:rPr>
          <w:rFonts w:hint="eastAsia" w:ascii="黑体" w:hAnsi="黑体" w:eastAsia="黑体"/>
          <w:i/>
          <w:sz w:val="32"/>
          <w:szCs w:val="32"/>
          <w:u w:val="single"/>
          <w:lang w:val="en-US" w:eastAsia="zh-CN"/>
        </w:rPr>
      </w:r>
      <w:r/>
    </w:p>
    <w:p>
      <w:pPr>
        <w:pStyle w:val="869"/>
        <w:jc w:val="left"/>
        <w:rPr>
          <w:rFonts w:hint="eastAsia" w:ascii="黑体" w:hAnsi="黑体" w:eastAsia="黑体"/>
          <w:i/>
          <w:sz w:val="32"/>
          <w:szCs w:val="32"/>
          <w:u w:val="single"/>
          <w:lang w:val="en-US" w:eastAsia="zh-CN"/>
        </w:rPr>
      </w:pPr>
      <w:r>
        <w:rPr>
          <w:rFonts w:hint="eastAsia" w:ascii="黑体" w:hAnsi="黑体" w:eastAsia="黑体"/>
          <w:i/>
          <w:sz w:val="32"/>
          <w:szCs w:val="32"/>
          <w:u w:val="single"/>
          <w:lang w:val="en-US" w:eastAsia="zh-CN"/>
        </w:rPr>
      </w:r>
      <w:r/>
    </w:p>
    <w:p>
      <w:pPr>
        <w:pStyle w:val="869"/>
        <w:jc w:val="left"/>
        <w:rPr>
          <w:rFonts w:hint="eastAsia" w:ascii="黑体" w:hAnsi="黑体" w:eastAsia="黑体"/>
          <w:i/>
          <w:sz w:val="32"/>
          <w:szCs w:val="32"/>
          <w:u w:val="single"/>
          <w:lang w:val="en-US" w:eastAsia="zh-CN"/>
        </w:rPr>
      </w:pPr>
      <w:r>
        <w:rPr>
          <w:rFonts w:hint="eastAsia" w:ascii="黑体" w:hAnsi="黑体" w:eastAsia="黑体"/>
          <w:i/>
          <w:sz w:val="32"/>
          <w:szCs w:val="32"/>
          <w:u w:val="single"/>
          <w:lang w:val="en-US" w:eastAsia="zh-CN"/>
        </w:rPr>
      </w:r>
      <w:r/>
    </w:p>
    <w:p>
      <w:pPr>
        <w:pStyle w:val="869"/>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869"/>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869"/>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t xml:space="preserve">三、法人授权书</w:t>
      </w:r>
      <w:r>
        <w:rPr>
          <w:rFonts w:hint="eastAsia" w:ascii="黑体" w:hAnsi="黑体" w:eastAsia="黑体" w:cs="Times New Roman"/>
          <w:i w:val="0"/>
          <w:color w:val="000000"/>
          <w:sz w:val="32"/>
          <w:szCs w:val="32"/>
          <w:u w:val="none"/>
          <w:lang w:val="en-US"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lang w:val="zh-CN" w:eastAsia="zh-CN"/>
        </w:rPr>
        <w:outlineLvl w:val="2"/>
      </w:pPr>
      <w:r>
        <w:rPr>
          <w:rFonts w:hint="eastAsia" w:ascii="方正小标宋简体" w:hAnsi="方正小标宋简体" w:eastAsia="方正小标宋简体" w:cs="方正小标宋简体"/>
          <w:color w:val="000000"/>
          <w:sz w:val="32"/>
          <w:szCs w:val="32"/>
          <w:lang w:val="zh-CN" w:eastAsia="zh-CN"/>
        </w:rPr>
        <w:t xml:space="preserve">法人授权书</w:t>
      </w:r>
      <w:r>
        <w:rPr>
          <w:rFonts w:hint="eastAsia" w:ascii="方正小标宋简体" w:hAnsi="方正小标宋简体" w:eastAsia="方正小标宋简体" w:cs="方正小标宋简体"/>
          <w:color w:val="000000"/>
          <w:sz w:val="32"/>
          <w:szCs w:val="32"/>
          <w:lang w:val="zh-CN" w:eastAsia="zh-CN"/>
        </w:rPr>
      </w:r>
      <w:r/>
    </w:p>
    <w:p>
      <w:pPr>
        <w:pStyle w:val="956"/>
        <w:ind w:firstLine="480"/>
        <w:keepLines w:val="0"/>
        <w:keepNext w:val="0"/>
        <w:pageBreakBefore w:val="0"/>
        <w:spacing w:line="480" w:lineRule="auto"/>
        <w:widowControl w:val="off"/>
        <w:tabs>
          <w:tab w:val="left" w:pos="360" w:leader="none"/>
        </w:tabs>
        <w:rPr>
          <w:rFonts w:hint="eastAsia"/>
          <w:sz w:val="24"/>
          <w:szCs w:val="24"/>
        </w:rPr>
      </w:pPr>
      <w:r>
        <w:rPr>
          <w:rFonts w:hint="eastAsia"/>
          <w:sz w:val="24"/>
          <w:szCs w:val="24"/>
        </w:rPr>
        <w:t xml:space="preserve">本授权书声明：</w:t>
      </w:r>
      <w:r>
        <w:rPr>
          <w:rFonts w:hint="eastAsia" w:ascii="宋体" w:hAnsi="宋体" w:eastAsia="宋体" w:cs="宋体"/>
          <w:sz w:val="24"/>
          <w:szCs w:val="24"/>
          <w:u w:val="single"/>
        </w:rPr>
        <w:t xml:space="preserve">            </w:t>
      </w:r>
      <w:r>
        <w:rPr>
          <w:rFonts w:hint="eastAsia"/>
          <w:sz w:val="24"/>
          <w:szCs w:val="24"/>
        </w:rPr>
        <w:t xml:space="preserve">（</w:t>
      </w:r>
      <w:r>
        <w:rPr>
          <w:rFonts w:hint="eastAsia"/>
          <w:sz w:val="24"/>
          <w:szCs w:val="24"/>
          <w:lang w:eastAsia="zh-CN"/>
        </w:rPr>
        <w:t xml:space="preserve">供应商</w:t>
      </w:r>
      <w:r>
        <w:rPr>
          <w:rFonts w:hint="eastAsia"/>
          <w:sz w:val="24"/>
          <w:szCs w:val="24"/>
        </w:rPr>
        <w:t xml:space="preserve">名称）授权</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sz w:val="24"/>
          <w:szCs w:val="24"/>
        </w:rPr>
        <w:t xml:space="preserve">（被授权人的姓名）</w:t>
      </w:r>
      <w:r>
        <w:rPr>
          <w:rFonts w:hint="eastAsia"/>
          <w:sz w:val="24"/>
          <w:szCs w:val="24"/>
          <w:lang w:val="en-US" w:eastAsia="zh-CN"/>
        </w:rPr>
        <w:t xml:space="preserve">作</w:t>
      </w:r>
      <w:r>
        <w:rPr>
          <w:rFonts w:hint="eastAsia"/>
          <w:sz w:val="24"/>
          <w:szCs w:val="24"/>
        </w:rPr>
        <w:t xml:space="preserve">为我方就</w:t>
      </w:r>
      <w:r>
        <w:rPr>
          <w:rFonts w:hint="eastAsia"/>
          <w:sz w:val="24"/>
          <w:szCs w:val="24"/>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sz w:val="24"/>
          <w:szCs w:val="24"/>
        </w:rPr>
        <w:t xml:space="preserve">项目采购活动的合法代理人</w:t>
      </w:r>
      <w:r>
        <w:rPr>
          <w:rFonts w:hint="eastAsia"/>
          <w:sz w:val="24"/>
          <w:szCs w:val="24"/>
          <w:lang w:eastAsia="zh-CN"/>
        </w:rPr>
        <w:t xml:space="preserve">，</w:t>
      </w:r>
      <w:r>
        <w:rPr>
          <w:rFonts w:hint="eastAsia"/>
          <w:sz w:val="24"/>
          <w:szCs w:val="24"/>
        </w:rPr>
        <w:t xml:space="preserve">以本单位名义全权处理一切与该项目采购有关的事务。</w:t>
      </w:r>
      <w:r>
        <w:rPr>
          <w:rFonts w:hint="eastAsia"/>
          <w:sz w:val="24"/>
          <w:szCs w:val="24"/>
        </w:rPr>
      </w:r>
      <w:r/>
    </w:p>
    <w:p>
      <w:pPr>
        <w:pStyle w:val="956"/>
        <w:ind w:firstLine="480"/>
        <w:keepLines w:val="0"/>
        <w:keepNext w:val="0"/>
        <w:pageBreakBefore w:val="0"/>
        <w:spacing w:line="480" w:lineRule="auto"/>
        <w:widowControl w:val="off"/>
        <w:tabs>
          <w:tab w:val="left" w:pos="360" w:leader="none"/>
        </w:tabs>
        <w:rPr>
          <w:rFonts w:hint="eastAsia"/>
          <w:sz w:val="24"/>
          <w:szCs w:val="24"/>
        </w:rPr>
      </w:pPr>
      <w:r>
        <w:rPr>
          <w:rFonts w:hint="eastAsia"/>
          <w:sz w:val="24"/>
          <w:szCs w:val="24"/>
        </w:rPr>
        <w:t xml:space="preserve">本授权书于______年____月____日起生效</w:t>
      </w:r>
      <w:r>
        <w:rPr>
          <w:rFonts w:hint="eastAsia"/>
          <w:sz w:val="24"/>
          <w:szCs w:val="24"/>
          <w:lang w:eastAsia="zh-CN"/>
        </w:rPr>
        <w:t xml:space="preserve">，</w:t>
      </w:r>
      <w:r>
        <w:rPr>
          <w:rFonts w:hint="eastAsia"/>
          <w:sz w:val="24"/>
          <w:szCs w:val="24"/>
        </w:rPr>
        <w:t xml:space="preserve">特此声明。</w:t>
      </w:r>
      <w:r>
        <w:rPr>
          <w:rFonts w:hint="eastAsia"/>
          <w:sz w:val="24"/>
          <w:szCs w:val="24"/>
        </w:rPr>
      </w:r>
      <w:r/>
    </w:p>
    <w:p>
      <w:pPr>
        <w:pStyle w:val="956"/>
        <w:ind w:firstLine="0"/>
        <w:keepLines w:val="0"/>
        <w:keepNext w:val="0"/>
        <w:pageBreakBefore w:val="0"/>
        <w:spacing w:line="480" w:lineRule="auto"/>
        <w:widowControl w:val="off"/>
        <w:tabs>
          <w:tab w:val="left" w:pos="360" w:leader="none"/>
        </w:tabs>
        <w:rPr>
          <w:rFonts w:hint="eastAsia"/>
          <w:sz w:val="24"/>
          <w:szCs w:val="24"/>
          <w:u w:val="single"/>
        </w:rPr>
      </w:pPr>
      <w:r>
        <w:rPr>
          <w:rFonts w:hint="eastAsia"/>
          <w:sz w:val="24"/>
          <w:szCs w:val="24"/>
        </w:rPr>
        <w:t xml:space="preserve">    被授权人身份证号码：</w:t>
      </w:r>
      <w:r>
        <w:rPr>
          <w:rFonts w:hint="eastAsia"/>
          <w:sz w:val="24"/>
          <w:szCs w:val="24"/>
          <w:u w:val="single"/>
        </w:rPr>
      </w:r>
      <w:r/>
    </w:p>
    <w:p>
      <w:pPr>
        <w:pStyle w:val="956"/>
        <w:ind w:firstLine="480"/>
        <w:keepLines w:val="0"/>
        <w:keepNext w:val="0"/>
        <w:pageBreakBefore w:val="0"/>
        <w:spacing w:line="480" w:lineRule="auto"/>
        <w:widowControl w:val="off"/>
        <w:tabs>
          <w:tab w:val="left" w:pos="360" w:leader="none"/>
        </w:tabs>
        <w:rPr>
          <w:rFonts w:hint="eastAsia" w:ascii="宋体" w:hAnsi="宋体" w:eastAsia="宋体" w:cs="宋体"/>
          <w:sz w:val="24"/>
          <w:szCs w:val="24"/>
          <w:u w:val="single"/>
        </w:rPr>
      </w:pPr>
      <w:r>
        <w:rPr>
          <w:rFonts w:hint="eastAsia"/>
          <w:sz w:val="24"/>
          <w:szCs w:val="24"/>
        </w:rPr>
        <w:t xml:space="preserve">被授权人联系电话：（手机）</w:t>
      </w:r>
      <w:r>
        <w:rPr>
          <w:rFonts w:hint="eastAsia" w:ascii="宋体" w:hAnsi="宋体" w:eastAsia="宋体" w:cs="宋体"/>
          <w:sz w:val="24"/>
          <w:szCs w:val="24"/>
          <w:u w:val="single"/>
        </w:rPr>
      </w:r>
      <w:r/>
    </w:p>
    <w:p>
      <w:pPr>
        <w:pStyle w:val="956"/>
        <w:ind w:firstLine="480"/>
        <w:keepLines w:val="0"/>
        <w:keepNext w:val="0"/>
        <w:pageBreakBefore w:val="0"/>
        <w:spacing w:line="480" w:lineRule="auto"/>
        <w:widowControl w:val="off"/>
        <w:tabs>
          <w:tab w:val="left" w:pos="360" w:leader="none"/>
        </w:tabs>
        <w:rPr>
          <w:rFonts w:eastAsia="宋体"/>
          <w:sz w:val="24"/>
          <w:szCs w:val="24"/>
          <w:lang w:val="en-US" w:eastAsia="zh-CN"/>
        </w:rPr>
      </w:pPr>
      <w:r>
        <w:rPr>
          <w:rFonts w:hint="eastAsia"/>
          <w:sz w:val="24"/>
          <w:szCs w:val="24"/>
          <w:lang w:val="en-US" w:eastAsia="zh-CN"/>
        </w:rPr>
        <w:t xml:space="preserve">授权单位</w:t>
      </w:r>
      <w:r>
        <w:rPr>
          <w:rFonts w:hint="eastAsia"/>
          <w:sz w:val="24"/>
          <w:szCs w:val="24"/>
        </w:rPr>
        <w:t xml:space="preserve">名称：</w:t>
      </w:r>
      <w:r>
        <w:rPr>
          <w:rFonts w:hint="eastAsia" w:ascii="宋体" w:hAnsi="宋体" w:eastAsia="宋体" w:cs="宋体"/>
          <w:sz w:val="24"/>
          <w:szCs w:val="24"/>
          <w:u w:val="none"/>
        </w:rPr>
        <w:t xml:space="preserve">（加盖电子公章）</w:t>
      </w:r>
      <w:r>
        <w:rPr>
          <w:rFonts w:eastAsia="宋体"/>
          <w:sz w:val="24"/>
          <w:szCs w:val="24"/>
          <w:lang w:val="en-US" w:eastAsia="zh-CN"/>
        </w:rPr>
      </w:r>
      <w:r/>
    </w:p>
    <w:p>
      <w:pPr>
        <w:pStyle w:val="956"/>
        <w:ind w:firstLine="480"/>
        <w:keepLines w:val="0"/>
        <w:keepNext w:val="0"/>
        <w:pageBreakBefore w:val="0"/>
        <w:spacing w:line="480" w:lineRule="auto"/>
        <w:widowControl w:val="off"/>
        <w:tabs>
          <w:tab w:val="left" w:pos="360" w:leader="none"/>
        </w:tabs>
        <w:rPr>
          <w:rFonts w:hint="eastAsia"/>
          <w:sz w:val="24"/>
          <w:szCs w:val="24"/>
          <w:u w:val="single"/>
        </w:rPr>
      </w:pPr>
      <w:r>
        <w:rPr>
          <w:rFonts w:hint="eastAsia"/>
          <w:sz w:val="24"/>
          <w:szCs w:val="24"/>
        </w:rPr>
        <w:t xml:space="preserve">单位地址：</w:t>
      </w:r>
      <w:r>
        <w:rPr>
          <w:rFonts w:hint="eastAsia"/>
          <w:sz w:val="24"/>
          <w:szCs w:val="24"/>
          <w:u w:val="single"/>
        </w:rPr>
      </w:r>
      <w:r/>
    </w:p>
    <w:p>
      <w:pPr>
        <w:pStyle w:val="956"/>
        <w:ind w:firstLine="480"/>
        <w:keepLines w:val="0"/>
        <w:keepNext w:val="0"/>
        <w:pageBreakBefore w:val="0"/>
        <w:spacing w:line="480" w:lineRule="auto"/>
        <w:widowControl w:val="off"/>
        <w:tabs>
          <w:tab w:val="left" w:pos="360" w:leader="none"/>
        </w:tabs>
        <w:rPr>
          <w:rFonts w:hint="eastAsia"/>
          <w:sz w:val="24"/>
          <w:szCs w:val="24"/>
        </w:rPr>
      </w:pPr>
      <w:r>
        <w:rPr>
          <w:rFonts w:hint="eastAsia"/>
          <w:sz w:val="24"/>
          <w:szCs w:val="24"/>
        </w:rPr>
        <w:t xml:space="preserve">日</w:t>
      </w:r>
      <w:r>
        <w:rPr>
          <w:rFonts w:hint="eastAsia"/>
          <w:sz w:val="24"/>
          <w:szCs w:val="24"/>
          <w:lang w:val="en-US" w:eastAsia="zh-CN"/>
        </w:rPr>
        <w:t xml:space="preserve">    </w:t>
      </w:r>
      <w:r>
        <w:rPr>
          <w:rFonts w:hint="eastAsia"/>
          <w:sz w:val="24"/>
          <w:szCs w:val="24"/>
        </w:rPr>
        <w:t xml:space="preserve">期：</w:t>
      </w:r>
      <w:bookmarkStart w:id="137" w:name="_Hlt26955070"/>
      <w:r/>
      <w:bookmarkEnd w:id="137"/>
      <w:r/>
      <w:bookmarkStart w:id="138" w:name="_Hlt26671380"/>
      <w:r/>
      <w:bookmarkEnd w:id="138"/>
      <w:r/>
      <w:bookmarkStart w:id="139" w:name="_格式3__银行出具的资信证明"/>
      <w:r/>
      <w:bookmarkEnd w:id="139"/>
      <w:r>
        <w:rPr>
          <w:rFonts w:hint="eastAsia"/>
          <w:sz w:val="24"/>
          <w:szCs w:val="24"/>
        </w:rPr>
      </w:r>
      <w:r/>
    </w:p>
    <w:p>
      <w:pPr>
        <w:pStyle w:val="869"/>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869"/>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869"/>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869"/>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869"/>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869"/>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869"/>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869"/>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869"/>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869"/>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t xml:space="preserve">四、磋商响应函</w:t>
      </w:r>
      <w:r>
        <w:rPr>
          <w:rFonts w:hint="eastAsia" w:ascii="黑体" w:hAnsi="黑体" w:eastAsia="黑体" w:cs="Times New Roman"/>
          <w:i w:val="0"/>
          <w:color w:val="000000"/>
          <w:sz w:val="32"/>
          <w:szCs w:val="32"/>
          <w:u w:val="none"/>
          <w:lang w:val="en-US"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lang w:val="zh-CN"/>
        </w:rPr>
        <w:outlineLvl w:val="2"/>
      </w:pPr>
      <w:r>
        <w:rPr>
          <w:rFonts w:hint="eastAsia" w:ascii="方正小标宋简体" w:hAnsi="方正小标宋简体" w:eastAsia="方正小标宋简体" w:cs="方正小标宋简体"/>
          <w:color w:val="000000"/>
          <w:sz w:val="32"/>
          <w:szCs w:val="32"/>
          <w:lang w:val="en-US" w:eastAsia="zh-CN"/>
        </w:rPr>
        <w:t xml:space="preserve">磋商响应函</w:t>
      </w:r>
      <w:r>
        <w:rPr>
          <w:rFonts w:hint="eastAsia" w:ascii="方正小标宋简体" w:hAnsi="方正小标宋简体" w:eastAsia="方正小标宋简体" w:cs="方正小标宋简体"/>
          <w:color w:val="000000"/>
          <w:sz w:val="32"/>
          <w:szCs w:val="32"/>
          <w:lang w:val="zh-CN"/>
        </w:rPr>
      </w:r>
      <w:r/>
    </w:p>
    <w:p>
      <w:pPr>
        <w:pStyle w:val="869"/>
        <w:jc w:val="left"/>
        <w:keepLines w:val="0"/>
        <w:keepNext w:val="0"/>
        <w:pageBreakBefore w:val="0"/>
        <w:spacing w:line="360" w:lineRule="auto"/>
        <w:widowControl w:val="off"/>
        <w:rPr>
          <w:rFonts w:hint="eastAsia" w:ascii="宋体" w:hAnsi="宋体" w:eastAsia="宋体"/>
          <w:sz w:val="24"/>
          <w:szCs w:val="21"/>
          <w:lang w:eastAsia="zh-CN"/>
        </w:rPr>
      </w:pPr>
      <w:r>
        <w:rPr>
          <w:rFonts w:hint="eastAsia" w:ascii="宋体" w:hAnsi="宋体"/>
          <w:sz w:val="24"/>
          <w:szCs w:val="21"/>
        </w:rPr>
        <w:t xml:space="preserve">致：</w:t>
      </w:r>
      <w:r>
        <w:rPr>
          <w:rFonts w:hint="eastAsia" w:ascii="宋体" w:hAnsi="宋体"/>
          <w:sz w:val="24"/>
          <w:szCs w:val="21"/>
          <w:lang w:eastAsia="zh-CN"/>
        </w:rPr>
        <w:t xml:space="preserve">南京市公共资源交易中心</w:t>
      </w:r>
      <w:r>
        <w:rPr>
          <w:rFonts w:hint="eastAsia" w:ascii="宋体" w:hAnsi="宋体" w:eastAsia="宋体"/>
          <w:sz w:val="24"/>
          <w:szCs w:val="21"/>
          <w:lang w:eastAsia="zh-CN"/>
        </w:rPr>
      </w:r>
      <w:r/>
    </w:p>
    <w:p>
      <w:pPr>
        <w:pStyle w:val="958"/>
        <w:ind w:firstLine="480"/>
        <w:keepLines w:val="0"/>
        <w:keepNext w:val="0"/>
        <w:pageBreakBefore w:val="0"/>
        <w:spacing w:before="0" w:after="0" w:line="360" w:lineRule="auto"/>
        <w:widowControl w:val="off"/>
        <w:rPr>
          <w:rFonts w:hint="eastAsia" w:ascii="宋体" w:hAnsi="宋体"/>
          <w:szCs w:val="21"/>
        </w:rPr>
      </w:pPr>
      <w:r>
        <w:rPr>
          <w:rFonts w:hint="eastAsia" w:ascii="宋体" w:hAnsi="宋体"/>
          <w:szCs w:val="21"/>
        </w:rPr>
        <w:t xml:space="preserve">根据贵方</w:t>
      </w:r>
      <w:r>
        <w:rPr>
          <w:rFonts w:hint="eastAsia" w:ascii="宋体" w:hAnsi="宋体"/>
          <w:szCs w:val="21"/>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ascii="宋体" w:hAnsi="宋体" w:eastAsia="宋体" w:cs="Times New Roman"/>
          <w:sz w:val="24"/>
          <w:szCs w:val="21"/>
          <w:lang w:val="en-US" w:eastAsia="zh-CN"/>
        </w:rPr>
        <w:t xml:space="preserve">项目</w:t>
      </w:r>
      <w:r>
        <w:rPr>
          <w:rFonts w:hint="eastAsia" w:ascii="宋体" w:hAnsi="宋体" w:eastAsia="宋体"/>
          <w:szCs w:val="21"/>
          <w:lang w:eastAsia="zh-CN"/>
        </w:rPr>
        <w:t xml:space="preserve">磋商</w:t>
      </w:r>
      <w:r>
        <w:rPr>
          <w:rFonts w:hint="eastAsia" w:ascii="宋体" w:hAnsi="宋体"/>
          <w:szCs w:val="21"/>
        </w:rPr>
        <w:t xml:space="preserve">文件</w:t>
      </w:r>
      <w:r>
        <w:rPr>
          <w:rFonts w:hint="eastAsia" w:ascii="宋体" w:hAnsi="宋体"/>
          <w:szCs w:val="21"/>
          <w:lang w:eastAsia="zh-CN"/>
        </w:rPr>
        <w:t xml:space="preserve">，</w:t>
      </w:r>
      <w:r>
        <w:rPr>
          <w:rFonts w:hint="eastAsia" w:ascii="宋体" w:hAnsi="宋体"/>
          <w:szCs w:val="21"/>
          <w:lang w:val="en-US" w:eastAsia="zh-CN"/>
        </w:rPr>
        <w:t xml:space="preserve">我方</w:t>
      </w:r>
      <w:r>
        <w:rPr>
          <w:rFonts w:hint="eastAsia" w:ascii="宋体" w:hAnsi="宋体"/>
          <w:szCs w:val="21"/>
        </w:rPr>
        <w:t xml:space="preserve">正式</w:t>
      </w:r>
      <w:r>
        <w:rPr>
          <w:rFonts w:hint="eastAsia" w:ascii="宋体" w:hAnsi="宋体"/>
          <w:szCs w:val="21"/>
          <w:u w:val="none"/>
          <w:lang w:val="en-US" w:eastAsia="zh-CN"/>
        </w:rPr>
        <w:t xml:space="preserve">提</w:t>
      </w:r>
      <w:r>
        <w:rPr>
          <w:rFonts w:hint="eastAsia" w:ascii="宋体" w:hAnsi="宋体" w:eastAsia="宋体" w:cs="宋体"/>
          <w:sz w:val="24"/>
          <w:szCs w:val="24"/>
          <w:u w:val="none"/>
          <w:lang w:val="en-US" w:eastAsia="zh-CN"/>
        </w:rPr>
        <w:t xml:space="preserve">交磋商响应函，</w:t>
      </w:r>
      <w:r>
        <w:rPr>
          <w:rFonts w:hint="eastAsia" w:ascii="宋体" w:hAnsi="宋体"/>
          <w:szCs w:val="21"/>
          <w:lang w:val="en-US" w:eastAsia="zh-CN"/>
        </w:rPr>
        <w:t xml:space="preserve">并</w:t>
      </w:r>
      <w:r>
        <w:rPr>
          <w:rFonts w:hint="eastAsia" w:ascii="宋体" w:hAnsi="宋体"/>
          <w:szCs w:val="21"/>
        </w:rPr>
        <w:t xml:space="preserve">宣布同意如下</w:t>
      </w:r>
      <w:r>
        <w:rPr>
          <w:rFonts w:hint="eastAsia" w:ascii="宋体" w:hAnsi="宋体"/>
          <w:szCs w:val="21"/>
          <w:lang w:val="en-US" w:eastAsia="zh-CN"/>
        </w:rPr>
        <w:t xml:space="preserve">内容</w:t>
      </w:r>
      <w:r>
        <w:rPr>
          <w:rFonts w:hint="eastAsia" w:ascii="宋体" w:hAnsi="宋体"/>
          <w:szCs w:val="21"/>
        </w:rPr>
        <w:t xml:space="preserve">：</w:t>
      </w:r>
      <w:r>
        <w:rPr>
          <w:rFonts w:hint="eastAsia" w:ascii="宋体" w:hAnsi="宋体"/>
          <w:szCs w:val="21"/>
        </w:rPr>
      </w:r>
      <w:r/>
    </w:p>
    <w:p>
      <w:pPr>
        <w:pStyle w:val="869"/>
        <w:ind w:firstLine="480"/>
        <w:jc w:val="left"/>
        <w:keepLines w:val="0"/>
        <w:keepNext w:val="0"/>
        <w:pageBreakBefore w:val="0"/>
        <w:spacing w:line="360" w:lineRule="auto"/>
        <w:widowControl w:val="off"/>
        <w:rPr>
          <w:rFonts w:hint="eastAsia" w:ascii="宋体" w:hAnsi="宋体"/>
          <w:sz w:val="24"/>
          <w:szCs w:val="21"/>
        </w:rPr>
      </w:pPr>
      <w:r>
        <w:rPr>
          <w:rFonts w:hint="eastAsia" w:ascii="宋体" w:hAnsi="宋体"/>
          <w:sz w:val="24"/>
          <w:szCs w:val="21"/>
        </w:rPr>
        <w:t xml:space="preserve">1.按磋商文件规定的各项要求</w:t>
      </w:r>
      <w:r>
        <w:rPr>
          <w:rFonts w:hint="eastAsia" w:ascii="宋体" w:hAnsi="宋体"/>
          <w:sz w:val="24"/>
          <w:szCs w:val="21"/>
          <w:lang w:eastAsia="zh-CN"/>
        </w:rPr>
        <w:t xml:space="preserve">，</w:t>
      </w:r>
      <w:r>
        <w:rPr>
          <w:rFonts w:hint="eastAsia" w:ascii="宋体" w:hAnsi="宋体"/>
          <w:sz w:val="24"/>
          <w:szCs w:val="21"/>
        </w:rPr>
        <w:t xml:space="preserve">向买方提供所需服务（包含与服务相关的货物）。</w:t>
      </w:r>
      <w:r>
        <w:rPr>
          <w:rFonts w:hint="eastAsia" w:ascii="宋体" w:hAnsi="宋体"/>
          <w:sz w:val="24"/>
          <w:szCs w:val="21"/>
        </w:rPr>
      </w:r>
      <w:r/>
    </w:p>
    <w:p>
      <w:pPr>
        <w:pStyle w:val="869"/>
        <w:ind w:firstLine="480"/>
        <w:jc w:val="left"/>
        <w:keepLines w:val="0"/>
        <w:keepNext w:val="0"/>
        <w:pageBreakBefore w:val="0"/>
        <w:spacing w:line="360" w:lineRule="auto"/>
        <w:widowControl w:val="off"/>
        <w:rPr>
          <w:rFonts w:hint="eastAsia" w:ascii="宋体" w:hAnsi="宋体"/>
          <w:sz w:val="24"/>
          <w:szCs w:val="21"/>
        </w:rPr>
      </w:pPr>
      <w:r>
        <w:rPr>
          <w:rFonts w:hint="eastAsia" w:ascii="宋体" w:hAnsi="宋体"/>
          <w:sz w:val="24"/>
          <w:szCs w:val="21"/>
        </w:rPr>
        <w:t xml:space="preserve">2.我们完全理解贵方不一定将合同授予最低报价的供应商。</w:t>
      </w:r>
      <w:r>
        <w:rPr>
          <w:rFonts w:hint="eastAsia" w:ascii="宋体" w:hAnsi="宋体"/>
          <w:sz w:val="24"/>
          <w:szCs w:val="21"/>
        </w:rPr>
      </w:r>
      <w:r/>
    </w:p>
    <w:p>
      <w:pPr>
        <w:pStyle w:val="869"/>
        <w:ind w:firstLine="480"/>
        <w:jc w:val="left"/>
        <w:keepLines w:val="0"/>
        <w:keepNext w:val="0"/>
        <w:pageBreakBefore w:val="0"/>
        <w:spacing w:line="360" w:lineRule="auto"/>
        <w:widowControl w:val="off"/>
        <w:rPr>
          <w:rFonts w:hint="eastAsia" w:ascii="宋体" w:hAnsi="宋体"/>
          <w:sz w:val="24"/>
          <w:szCs w:val="21"/>
        </w:rPr>
      </w:pPr>
      <w:r>
        <w:rPr>
          <w:rFonts w:hint="eastAsia" w:ascii="宋体" w:hAnsi="宋体"/>
          <w:sz w:val="24"/>
          <w:szCs w:val="21"/>
        </w:rPr>
        <w:t xml:space="preserve">3.我们已详细审核全部磋商文件及其有效补充文件</w:t>
      </w:r>
      <w:r>
        <w:rPr>
          <w:rFonts w:hint="eastAsia" w:ascii="宋体" w:hAnsi="宋体"/>
          <w:sz w:val="24"/>
          <w:szCs w:val="21"/>
          <w:lang w:eastAsia="zh-CN"/>
        </w:rPr>
        <w:t xml:space="preserve">，</w:t>
      </w:r>
      <w:r>
        <w:rPr>
          <w:rFonts w:hint="eastAsia" w:ascii="宋体" w:hAnsi="宋体"/>
          <w:sz w:val="24"/>
          <w:szCs w:val="21"/>
        </w:rPr>
        <w:t xml:space="preserve">我们知道必须放弃提出含糊不清或误解问题的权利。</w:t>
      </w:r>
      <w:r>
        <w:rPr>
          <w:rFonts w:hint="eastAsia" w:ascii="宋体" w:hAnsi="宋体"/>
          <w:sz w:val="24"/>
          <w:szCs w:val="21"/>
        </w:rPr>
      </w:r>
      <w:r/>
    </w:p>
    <w:p>
      <w:pPr>
        <w:pStyle w:val="869"/>
        <w:ind w:firstLine="480"/>
        <w:jc w:val="left"/>
        <w:keepLines w:val="0"/>
        <w:keepNext w:val="0"/>
        <w:pageBreakBefore w:val="0"/>
        <w:spacing w:line="360" w:lineRule="auto"/>
        <w:widowControl w:val="off"/>
        <w:rPr>
          <w:rFonts w:hint="eastAsia" w:ascii="宋体" w:hAnsi="宋体"/>
          <w:sz w:val="24"/>
          <w:szCs w:val="21"/>
        </w:rPr>
      </w:pPr>
      <w:r>
        <w:rPr>
          <w:rFonts w:hint="eastAsia" w:ascii="宋体" w:hAnsi="宋体"/>
          <w:sz w:val="24"/>
          <w:szCs w:val="21"/>
        </w:rPr>
        <w:t xml:space="preserve">4.我们同意从规定的</w:t>
      </w:r>
      <w:r>
        <w:rPr>
          <w:rFonts w:hint="eastAsia" w:ascii="宋体" w:hAnsi="宋体"/>
          <w:sz w:val="24"/>
          <w:szCs w:val="21"/>
          <w:lang w:val="en-US" w:eastAsia="zh-CN"/>
        </w:rPr>
        <w:t xml:space="preserve">磋商</w:t>
      </w:r>
      <w:r>
        <w:rPr>
          <w:rFonts w:hint="eastAsia" w:ascii="宋体" w:hAnsi="宋体"/>
          <w:sz w:val="24"/>
          <w:szCs w:val="21"/>
        </w:rPr>
        <w:t xml:space="preserve">日期起遵循本响应文件</w:t>
      </w:r>
      <w:r>
        <w:rPr>
          <w:rFonts w:hint="eastAsia" w:ascii="宋体" w:hAnsi="宋体"/>
          <w:sz w:val="24"/>
          <w:szCs w:val="21"/>
          <w:lang w:eastAsia="zh-CN"/>
        </w:rPr>
        <w:t xml:space="preserve">，</w:t>
      </w:r>
      <w:r>
        <w:rPr>
          <w:rFonts w:hint="eastAsia" w:ascii="宋体" w:hAnsi="宋体"/>
          <w:sz w:val="24"/>
          <w:szCs w:val="21"/>
        </w:rPr>
        <w:t xml:space="preserve">并在规定的磋商有效期期满之前均具有约束力。</w:t>
      </w:r>
      <w:r>
        <w:rPr>
          <w:rFonts w:hint="eastAsia" w:ascii="宋体" w:hAnsi="宋体"/>
          <w:sz w:val="24"/>
          <w:szCs w:val="21"/>
        </w:rPr>
      </w:r>
      <w:r/>
    </w:p>
    <w:p>
      <w:pPr>
        <w:pStyle w:val="869"/>
        <w:ind w:firstLine="480"/>
        <w:jc w:val="left"/>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5.同意向贵方提供贵方可能另外要求的与磋商有关的任何证据或资料</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并保证我方已提供和将要提供的文件是真实的、准确的。</w:t>
      </w:r>
      <w:r>
        <w:rPr>
          <w:rFonts w:hint="eastAsia" w:ascii="宋体" w:hAnsi="宋体" w:eastAsia="宋体" w:cs="Times New Roman"/>
          <w:sz w:val="24"/>
          <w:szCs w:val="21"/>
        </w:rPr>
      </w:r>
      <w:r/>
    </w:p>
    <w:p>
      <w:pPr>
        <w:pStyle w:val="869"/>
        <w:ind w:firstLine="480"/>
        <w:jc w:val="left"/>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6.一旦我方成交</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我方将根据磋商文件的规定</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严格履行合同的责任和义务,并保证在磋商文件规定的时间完成项目</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交付买方验收、使用。</w:t>
      </w:r>
      <w:r>
        <w:rPr>
          <w:rFonts w:hint="eastAsia" w:ascii="宋体" w:hAnsi="宋体" w:eastAsia="宋体" w:cs="Times New Roman"/>
          <w:sz w:val="24"/>
          <w:szCs w:val="21"/>
        </w:rPr>
      </w:r>
      <w:r/>
    </w:p>
    <w:p>
      <w:pPr>
        <w:pStyle w:val="869"/>
        <w:ind w:firstLine="480"/>
        <w:jc w:val="left"/>
        <w:keepLines w:val="0"/>
        <w:keepNext w:val="0"/>
        <w:pageBreakBefore w:val="0"/>
        <w:spacing w:line="360" w:lineRule="auto"/>
        <w:widowControl w:val="off"/>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7.</w:t>
      </w:r>
      <w:r>
        <w:rPr>
          <w:rFonts w:hint="eastAsia" w:ascii="宋体" w:hAnsi="宋体" w:eastAsia="宋体" w:cs="Times New Roman"/>
          <w:sz w:val="24"/>
          <w:szCs w:val="24"/>
        </w:rPr>
        <w:t xml:space="preserve">我</w:t>
      </w:r>
      <w:r>
        <w:rPr>
          <w:rFonts w:hint="eastAsia" w:ascii="宋体" w:hAnsi="宋体" w:eastAsia="宋体" w:cs="Times New Roman"/>
          <w:sz w:val="24"/>
          <w:szCs w:val="24"/>
          <w:lang w:eastAsia="zh-CN"/>
        </w:rPr>
        <w:t xml:space="preserve">方</w:t>
      </w:r>
      <w:r>
        <w:rPr>
          <w:rFonts w:hint="eastAsia" w:ascii="宋体" w:hAnsi="宋体" w:eastAsia="宋体" w:cs="Times New Roman"/>
          <w:sz w:val="24"/>
          <w:szCs w:val="24"/>
        </w:rPr>
        <w:t xml:space="preserve">为</w:t>
      </w:r>
      <w:r>
        <w:rPr>
          <w:rFonts w:hint="eastAsia" w:ascii="宋体" w:hAnsi="宋体" w:eastAsia="宋体" w:cs="Times New Roman"/>
          <w:sz w:val="24"/>
          <w:szCs w:val="24"/>
          <w:lang w:eastAsia="zh-CN"/>
        </w:rPr>
        <w:t xml:space="preserve">：</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大型企业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中型企业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小型企业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微型企业（在对应</w:t>
      </w:r>
      <w:r>
        <w:rPr>
          <w:rFonts w:ascii="Wingdings" w:hAnsi="Wingdings" w:eastAsia="Wingdings" w:cs="Wingdings"/>
          <w:sz w:val="24"/>
          <w:szCs w:val="24"/>
          <w:u w:val="none"/>
        </w:rPr>
        <w:t xml:space="preserve">¨</w:t>
      </w:r>
      <w:r>
        <w:rPr>
          <w:rFonts w:hint="eastAsia" w:ascii="宋体" w:hAnsi="宋体" w:eastAsia="宋体" w:cs="宋体"/>
          <w:color w:val="000000"/>
          <w:sz w:val="24"/>
          <w:szCs w:val="24"/>
          <w:lang w:val="en-US" w:eastAsia="zh-CN"/>
        </w:rPr>
        <w:t xml:space="preserve">内</w:t>
      </w:r>
      <w:r>
        <w:rPr>
          <w:rFonts w:hint="eastAsia" w:ascii="宋体" w:hAnsi="宋体" w:eastAsia="宋体" w:cs="Times New Roman"/>
          <w:sz w:val="24"/>
          <w:szCs w:val="24"/>
          <w:lang w:val="zh-CN" w:eastAsia="zh-CN"/>
        </w:rPr>
        <w:t xml:space="preserve">打</w:t>
      </w:r>
      <w:r>
        <w:rPr>
          <w:rFonts w:hint="eastAsia" w:ascii="宋体" w:hAnsi="宋体" w:cs="Verdana"/>
          <w:sz w:val="24"/>
          <w:szCs w:val="24"/>
          <w:lang w:val="zh-CN"/>
        </w:rPr>
        <w:t xml:space="preserve">“√”</w:t>
      </w:r>
      <w:r>
        <w:rPr>
          <w:rFonts w:hint="eastAsia" w:ascii="宋体" w:hAnsi="宋体" w:eastAsia="宋体" w:cs="Times New Roman"/>
          <w:sz w:val="24"/>
          <w:szCs w:val="24"/>
          <w:lang w:val="en-US" w:eastAsia="zh-CN"/>
        </w:rPr>
        <w:t xml:space="preserve">）</w:t>
      </w:r>
      <w:r>
        <w:rPr>
          <w:rFonts w:hint="eastAsia" w:ascii="宋体" w:hAnsi="宋体" w:eastAsia="宋体" w:cs="Times New Roman"/>
          <w:sz w:val="24"/>
          <w:szCs w:val="24"/>
        </w:rPr>
      </w:r>
      <w:r/>
    </w:p>
    <w:p>
      <w:pPr>
        <w:pStyle w:val="869"/>
        <w:ind w:firstLine="480"/>
        <w:jc w:val="left"/>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lang w:val="en-US" w:eastAsia="zh-CN"/>
        </w:rPr>
        <w:t xml:space="preserve">8</w:t>
      </w:r>
      <w:r>
        <w:rPr>
          <w:rFonts w:hint="eastAsia" w:ascii="宋体" w:hAnsi="宋体" w:eastAsia="宋体" w:cs="Times New Roman"/>
          <w:sz w:val="24"/>
          <w:szCs w:val="21"/>
        </w:rPr>
        <w:t xml:space="preserve">.我方与本磋商有关的正式通讯地址为：</w:t>
      </w:r>
      <w:r>
        <w:rPr>
          <w:rFonts w:hint="eastAsia" w:ascii="宋体" w:hAnsi="宋体" w:eastAsia="宋体" w:cs="Times New Roman"/>
          <w:sz w:val="24"/>
          <w:szCs w:val="21"/>
        </w:rPr>
      </w:r>
      <w:r/>
    </w:p>
    <w:p>
      <w:pPr>
        <w:pStyle w:val="958"/>
        <w:ind w:left="0" w:firstLine="480"/>
        <w:keepLines w:val="0"/>
        <w:keepNext w:val="0"/>
        <w:pageBreakBefore w:val="0"/>
        <w:spacing w:before="0" w:after="0" w:line="360" w:lineRule="auto"/>
        <w:widowControl w:val="off"/>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958"/>
        <w:ind w:left="0" w:firstLine="480"/>
        <w:keepLines w:val="0"/>
        <w:keepNext w:val="0"/>
        <w:pageBreakBefore w:val="0"/>
        <w:spacing w:before="0" w:after="0" w:line="360" w:lineRule="auto"/>
        <w:widowControl w:val="off"/>
        <w:rPr>
          <w:rFonts w:hint="eastAsia" w:ascii="宋体" w:hAnsi="宋体"/>
          <w:szCs w:val="21"/>
          <w:u w:val="none"/>
          <w:lang w:val="en-US" w:eastAsia="zh-CN"/>
        </w:rPr>
      </w:pPr>
      <w:r>
        <w:rPr>
          <w:rFonts w:hint="eastAsia" w:ascii="宋体" w:hAnsi="宋体"/>
          <w:szCs w:val="21"/>
        </w:rPr>
        <w:t xml:space="preserve">邮  编：</w:t>
      </w:r>
      <w:r>
        <w:rPr>
          <w:rFonts w:hint="eastAsia" w:ascii="宋体" w:hAnsi="宋体"/>
          <w:szCs w:val="21"/>
          <w:u w:val="none"/>
          <w:lang w:val="en-US" w:eastAsia="zh-CN"/>
        </w:rPr>
      </w:r>
      <w:r/>
    </w:p>
    <w:p>
      <w:pPr>
        <w:pStyle w:val="958"/>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电  话：</w:t>
      </w:r>
      <w:r>
        <w:rPr>
          <w:rFonts w:hint="eastAsia" w:ascii="宋体" w:hAnsi="宋体"/>
          <w:szCs w:val="21"/>
          <w:u w:val="single"/>
          <w:lang w:val="en-US" w:eastAsia="zh-CN"/>
        </w:rPr>
      </w:r>
      <w:r/>
    </w:p>
    <w:p>
      <w:pPr>
        <w:pStyle w:val="958"/>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传  真：</w:t>
      </w:r>
      <w:r>
        <w:rPr>
          <w:rFonts w:hint="eastAsia" w:ascii="宋体" w:hAnsi="宋体"/>
          <w:szCs w:val="21"/>
          <w:u w:val="single"/>
          <w:lang w:val="en-US" w:eastAsia="zh-CN"/>
        </w:rPr>
      </w:r>
      <w:r/>
    </w:p>
    <w:p>
      <w:pPr>
        <w:pStyle w:val="958"/>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开户行：</w:t>
      </w:r>
      <w:r>
        <w:rPr>
          <w:rFonts w:hint="eastAsia" w:ascii="宋体" w:hAnsi="宋体"/>
          <w:szCs w:val="21"/>
          <w:u w:val="single"/>
          <w:lang w:val="en-US" w:eastAsia="zh-CN"/>
        </w:rPr>
      </w:r>
      <w:r/>
    </w:p>
    <w:p>
      <w:pPr>
        <w:pStyle w:val="958"/>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账  号：</w:t>
      </w:r>
      <w:r>
        <w:rPr>
          <w:rFonts w:hint="eastAsia" w:ascii="宋体" w:hAnsi="宋体"/>
          <w:szCs w:val="21"/>
          <w:u w:val="single"/>
          <w:lang w:val="en-US" w:eastAsia="zh-CN"/>
        </w:rPr>
      </w:r>
      <w:r/>
    </w:p>
    <w:p>
      <w:pPr>
        <w:pStyle w:val="869"/>
        <w:ind w:right="180" w:firstLine="480"/>
        <w:jc w:val="both"/>
        <w:keepLines w:val="0"/>
        <w:keepNext w:val="0"/>
        <w:pageBreakBefore w:val="0"/>
        <w:spacing w:line="360" w:lineRule="auto"/>
        <w:widowControl w:val="off"/>
        <w:rPr>
          <w:rFonts w:hint="eastAsia" w:ascii="宋体" w:hAnsi="宋体"/>
          <w:sz w:val="24"/>
          <w:szCs w:val="24"/>
          <w:u w:val="none"/>
        </w:rPr>
      </w:pPr>
      <w:r>
        <w:rPr>
          <w:rFonts w:hint="eastAsia" w:ascii="宋体" w:hAnsi="宋体"/>
          <w:sz w:val="24"/>
          <w:szCs w:val="24"/>
          <w:lang w:val="en-US"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958"/>
        <w:ind w:left="0" w:firstLine="480"/>
        <w:keepLines w:val="0"/>
        <w:keepNext w:val="0"/>
        <w:pageBreakBefore w:val="0"/>
        <w:spacing w:before="0" w:after="0" w:line="360" w:lineRule="auto"/>
        <w:widowControl w:val="off"/>
        <w:rPr>
          <w:rFonts w:hint="eastAsia" w:ascii="宋体" w:hAnsi="宋体"/>
          <w:szCs w:val="21"/>
        </w:rPr>
      </w:pPr>
      <w:r>
        <w:rPr>
          <w:rFonts w:hint="eastAsia" w:ascii="宋体" w:hAnsi="宋体"/>
          <w:szCs w:val="21"/>
        </w:rPr>
        <w:t xml:space="preserve">日  期：</w:t>
      </w:r>
      <w:r>
        <w:rPr>
          <w:rFonts w:hint="eastAsia" w:ascii="宋体" w:hAnsi="宋体"/>
          <w:szCs w:val="21"/>
        </w:rPr>
      </w:r>
      <w:r/>
    </w:p>
    <w:p>
      <w:pPr>
        <w:pStyle w:val="869"/>
        <w:rPr>
          <w:rFonts w:hint="eastAsia" w:ascii="宋体" w:hAnsi="宋体"/>
          <w:szCs w:val="21"/>
        </w:rPr>
      </w:pPr>
      <w:r>
        <w:rPr>
          <w:rFonts w:hint="eastAsia" w:ascii="宋体" w:hAnsi="宋体"/>
          <w:szCs w:val="21"/>
        </w:rPr>
      </w:r>
      <w:r/>
    </w:p>
    <w:p>
      <w:pPr>
        <w:pStyle w:val="869"/>
        <w:rPr>
          <w:rFonts w:hint="eastAsia" w:ascii="宋体" w:hAnsi="宋体"/>
          <w:szCs w:val="21"/>
        </w:rPr>
      </w:pPr>
      <w:r>
        <w:rPr>
          <w:rFonts w:hint="eastAsia" w:ascii="宋体" w:hAnsi="宋体"/>
          <w:szCs w:val="21"/>
        </w:rPr>
      </w:r>
      <w:r/>
    </w:p>
    <w:p>
      <w:pPr>
        <w:pStyle w:val="869"/>
        <w:rPr>
          <w:rFonts w:hint="eastAsia" w:ascii="宋体" w:hAnsi="宋体"/>
          <w:szCs w:val="21"/>
        </w:rPr>
      </w:pPr>
      <w:r>
        <w:rPr>
          <w:rFonts w:hint="eastAsia" w:ascii="宋体" w:hAnsi="宋体"/>
          <w:szCs w:val="21"/>
        </w:rPr>
      </w:r>
      <w:r/>
    </w:p>
    <w:p>
      <w:pPr>
        <w:pStyle w:val="869"/>
        <w:rPr>
          <w:rFonts w:hint="eastAsia" w:ascii="宋体" w:hAnsi="宋体"/>
          <w:szCs w:val="21"/>
        </w:rPr>
      </w:pPr>
      <w:r>
        <w:rPr>
          <w:rFonts w:hint="eastAsia" w:ascii="宋体" w:hAnsi="宋体"/>
          <w:szCs w:val="21"/>
        </w:rPr>
      </w:r>
      <w:r/>
    </w:p>
    <w:p>
      <w:pPr>
        <w:pStyle w:val="869"/>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9"/>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五、磋商报价表</w:t>
      </w:r>
      <w:r>
        <w:rPr>
          <w:rFonts w:hint="eastAsia" w:ascii="黑体" w:hAnsi="黑体" w:eastAsia="黑体" w:cs="Times New Roman"/>
          <w:i w:val="0"/>
          <w:sz w:val="32"/>
          <w:szCs w:val="32"/>
          <w:u w:val="none"/>
          <w:lang w:val="en-US" w:eastAsia="zh-CN"/>
        </w:rPr>
      </w:r>
      <w:r/>
    </w:p>
    <w:p>
      <w:pPr>
        <w:pStyle w:val="869"/>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磋商报价表</w:t>
      </w:r>
      <w:r>
        <w:rPr>
          <w:rFonts w:hint="eastAsia" w:ascii="方正小标宋简体" w:hAnsi="方正小标宋简体" w:eastAsia="方正小标宋简体" w:cs="方正小标宋简体"/>
          <w:color w:val="000000"/>
          <w:sz w:val="32"/>
          <w:szCs w:val="32"/>
          <w:lang w:val="en-US" w:eastAsia="zh-CN"/>
        </w:rPr>
      </w:r>
      <w:r/>
    </w:p>
    <w:p>
      <w:pPr>
        <w:pStyle w:val="869"/>
        <w:rPr>
          <w:rFonts w:hint="eastAsia" w:ascii="宋体" w:hAnsi="宋体" w:eastAsia="宋体" w:cs="Times New Roman"/>
          <w:sz w:val="24"/>
          <w:szCs w:val="24"/>
        </w:rPr>
        <w:outlineLvl w:val="9"/>
      </w:pPr>
      <w:r>
        <w:rPr>
          <w:rFonts w:hint="eastAsia" w:ascii="宋体" w:hAnsi="宋体" w:eastAsia="宋体" w:cs="Times New Roman"/>
          <w:sz w:val="24"/>
          <w:szCs w:val="24"/>
          <w:lang w:val="en-US" w:eastAsia="zh-CN"/>
        </w:rPr>
        <w:t xml:space="preserve">供应商名称：（加盖电子公章）</w:t>
      </w:r>
      <w:r>
        <w:rPr>
          <w:rFonts w:hint="eastAsia" w:ascii="宋体" w:hAnsi="宋体" w:eastAsia="宋体" w:cs="Times New Roman"/>
          <w:sz w:val="24"/>
          <w:szCs w:val="24"/>
        </w:rPr>
        <w:t xml:space="preserve"> </w:t>
      </w:r>
      <w:r>
        <w:rPr>
          <w:rFonts w:hint="eastAsia" w:ascii="宋体" w:hAnsi="宋体" w:eastAsia="宋体" w:cs="Times New Roman"/>
          <w:sz w:val="24"/>
          <w:szCs w:val="24"/>
        </w:rPr>
      </w:r>
      <w:r/>
    </w:p>
    <w:p>
      <w:pPr>
        <w:pStyle w:val="869"/>
        <w:ind w:firstLine="0"/>
        <w:keepLines w:val="0"/>
        <w:keepNext w:val="0"/>
        <w:pageBreakBefore w:val="0"/>
        <w:spacing w:line="240" w:lineRule="auto"/>
        <w:widowControl/>
        <w:rPr>
          <w:rFonts w:hint="eastAsia" w:ascii="宋体" w:hAnsi="宋体" w:eastAsia="宋体" w:cs="Times New Roman"/>
          <w:sz w:val="24"/>
          <w:szCs w:val="24"/>
        </w:rPr>
        <w:outlineLvl w:val="9"/>
      </w:pPr>
      <w:r>
        <w:rPr>
          <w:rFonts w:hint="eastAsia" w:ascii="宋体" w:hAnsi="宋体" w:eastAsia="宋体" w:cs="Times New Roman"/>
          <w:sz w:val="24"/>
          <w:szCs w:val="24"/>
        </w:rPr>
        <w:t xml:space="preserve">项目名称：</w:t>
      </w:r>
      <w:r>
        <w:rPr>
          <w:rFonts w:hint="eastAsia" w:ascii="宋体" w:hAnsi="宋体" w:eastAsia="宋体" w:cs="Times New Roman"/>
          <w:sz w:val="24"/>
          <w:szCs w:val="24"/>
        </w:rPr>
      </w:r>
      <w:r/>
    </w:p>
    <w:p>
      <w:pPr>
        <w:pStyle w:val="869"/>
        <w:ind w:firstLine="0"/>
        <w:keepLines w:val="0"/>
        <w:keepNext w:val="0"/>
        <w:pageBreakBefore w:val="0"/>
        <w:spacing w:line="240" w:lineRule="auto"/>
        <w:widowControl/>
        <w:rPr>
          <w:rFonts w:hint="eastAsia" w:ascii="宋体" w:hAnsi="宋体" w:eastAsia="宋体" w:cs="Times New Roman"/>
          <w:sz w:val="24"/>
          <w:szCs w:val="24"/>
        </w:rPr>
        <w:outlineLvl w:val="9"/>
      </w:pPr>
      <w:r>
        <w:rPr>
          <w:rFonts w:hint="eastAsia" w:ascii="宋体" w:hAnsi="宋体" w:eastAsia="宋体" w:cs="Times New Roman"/>
          <w:sz w:val="24"/>
          <w:szCs w:val="24"/>
          <w:lang w:val="en-US" w:eastAsia="zh-CN"/>
        </w:rPr>
        <w:t xml:space="preserve">项目</w:t>
      </w:r>
      <w:r>
        <w:rPr>
          <w:rFonts w:hint="eastAsia" w:ascii="宋体" w:hAnsi="宋体" w:eastAsia="宋体" w:cs="Times New Roman"/>
          <w:sz w:val="24"/>
          <w:szCs w:val="24"/>
        </w:rPr>
        <w:t xml:space="preserve">编号：                                   </w:t>
      </w:r>
      <w:r>
        <w:rPr>
          <w:rFonts w:hint="eastAsia" w:ascii="宋体" w:hAnsi="宋体" w:eastAsia="宋体" w:cs="Times New Roman"/>
          <w:sz w:val="24"/>
          <w:szCs w:val="24"/>
          <w:lang w:eastAsia="zh-CN"/>
        </w:rPr>
        <w:t xml:space="preserve">采购包</w:t>
      </w:r>
      <w:r>
        <w:rPr>
          <w:rFonts w:hint="eastAsia" w:ascii="宋体" w:hAnsi="宋体" w:eastAsia="宋体" w:cs="Times New Roman"/>
          <w:sz w:val="24"/>
          <w:szCs w:val="24"/>
        </w:rPr>
        <w:t xml:space="preserve">号：</w:t>
      </w:r>
      <w:r>
        <w:rPr>
          <w:rFonts w:hint="eastAsia" w:ascii="宋体" w:hAnsi="宋体" w:eastAsia="宋体" w:cs="Times New Roman"/>
          <w:sz w:val="24"/>
          <w:szCs w:val="24"/>
        </w:rPr>
      </w:r>
      <w:r/>
    </w:p>
    <w:tbl>
      <w:tblPr>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869"/>
              <w:jc w:val="center"/>
              <w:keepLines w:val="0"/>
              <w:keepNext w:val="0"/>
              <w:pageBreakBefore w:val="0"/>
              <w:spacing w:line="480" w:lineRule="auto"/>
              <w:widowControl w:val="off"/>
              <w:rPr>
                <w:rFonts w:hint="eastAsia" w:ascii="宋体" w:hAnsi="宋体" w:eastAsia="宋体"/>
                <w:sz w:val="24"/>
                <w:szCs w:val="24"/>
                <w:lang w:eastAsia="zh-CN"/>
              </w:rPr>
              <w:outlineLvl w:val="9"/>
            </w:pPr>
            <w:r>
              <w:rPr>
                <w:rFonts w:hint="eastAsia" w:ascii="宋体" w:hAnsi="宋体"/>
                <w:sz w:val="24"/>
                <w:szCs w:val="24"/>
              </w:rPr>
              <w:t xml:space="preserve">报价</w:t>
            </w:r>
            <w:r>
              <w:rPr>
                <w:rFonts w:hint="eastAsia" w:ascii="宋体" w:hAnsi="宋体" w:eastAsia="宋体" w:cs="Times New Roman"/>
                <w:sz w:val="24"/>
                <w:szCs w:val="24"/>
                <w:lang w:val="en-US" w:eastAsia="zh-CN"/>
              </w:rPr>
              <w:t xml:space="preserve">（集群每P算力（FP16）元/月）</w:t>
            </w:r>
            <w:r>
              <w:rPr>
                <w:rFonts w:hint="eastAsia" w:ascii="宋体" w:hAnsi="宋体" w:eastAsia="宋体"/>
                <w:sz w:val="24"/>
                <w:szCs w:val="24"/>
                <w:lang w:eastAsia="zh-CN"/>
              </w:rPr>
            </w:r>
            <w:r/>
          </w:p>
        </w:tc>
      </w:tr>
      <w:tr>
        <w:trPr>
          <w:cantSplit/>
          <w:trHeight w:val="780"/>
        </w:trPr>
        <w:tc>
          <w:tcPr>
            <w:tcW w:w="9748" w:type="dxa"/>
            <w:vAlign w:val="center"/>
            <w:textDirection w:val="lrTb"/>
            <w:noWrap w:val="false"/>
          </w:tcPr>
          <w:p>
            <w:pPr>
              <w:pStyle w:val="958"/>
              <w:ind w:firstLine="0"/>
              <w:keepLines w:val="0"/>
              <w:keepNext w:val="0"/>
              <w:pageBreakBefore w:val="0"/>
              <w:spacing w:before="0" w:after="0" w:line="480" w:lineRule="auto"/>
              <w:widowControl w:val="off"/>
              <w:rPr>
                <w:rFonts w:hint="eastAsia" w:ascii="宋体" w:hAnsi="宋体"/>
                <w:szCs w:val="21"/>
              </w:rPr>
              <w:outlineLvl w:val="9"/>
            </w:pPr>
            <w:r>
              <w:rPr>
                <w:rFonts w:hint="eastAsia" w:ascii="宋体" w:hAnsi="宋体" w:cs="宋体"/>
              </w:rPr>
              <w:t xml:space="preserve">小写（元）：</w:t>
            </w:r>
            <w:r>
              <w:rPr>
                <w:rFonts w:hint="eastAsia" w:ascii="宋体" w:hAnsi="宋体"/>
                <w:szCs w:val="21"/>
              </w:rPr>
            </w:r>
            <w:r/>
          </w:p>
        </w:tc>
      </w:tr>
    </w:tbl>
    <w:p>
      <w:pPr>
        <w:pStyle w:val="869"/>
        <w:keepLines w:val="0"/>
        <w:keepNext w:val="0"/>
        <w:pageBreakBefore w:val="0"/>
        <w:spacing w:line="480" w:lineRule="auto"/>
        <w:widowControl w:val="off"/>
        <w:rPr>
          <w:rFonts w:ascii="宋体" w:hAnsi="宋体"/>
          <w:sz w:val="24"/>
          <w:szCs w:val="24"/>
        </w:rPr>
        <w:outlineLvl w:val="9"/>
      </w:pPr>
      <w:r>
        <w:rPr>
          <w:rFonts w:ascii="宋体" w:hAnsi="宋体"/>
          <w:sz w:val="24"/>
          <w:szCs w:val="24"/>
        </w:rPr>
      </w:r>
      <w:r/>
    </w:p>
    <w:p>
      <w:pPr>
        <w:pStyle w:val="869"/>
        <w:ind w:firstLine="480"/>
        <w:keepLines w:val="0"/>
        <w:keepNext w:val="0"/>
        <w:pageBreakBefore w:val="0"/>
        <w:spacing w:line="480" w:lineRule="auto"/>
        <w:widowControl w:val="off"/>
        <w:rPr>
          <w:rFonts w:hint="eastAsia" w:ascii="黑体" w:hAnsi="黑体" w:eastAsia="黑体"/>
          <w:b/>
          <w:i/>
          <w:sz w:val="32"/>
          <w:szCs w:val="32"/>
          <w:u w:val="single"/>
        </w:rPr>
        <w:outlineLvl w:val="9"/>
      </w:pPr>
      <w:r>
        <w:rPr>
          <w:rFonts w:hint="eastAsia" w:ascii="宋体" w:hAnsi="宋体"/>
          <w:sz w:val="24"/>
          <w:szCs w:val="24"/>
        </w:rPr>
        <w:t xml:space="preserve">                                              日</w:t>
      </w:r>
      <w:r>
        <w:rPr>
          <w:rFonts w:hint="eastAsia" w:ascii="宋体" w:hAnsi="宋体"/>
          <w:sz w:val="24"/>
          <w:szCs w:val="24"/>
          <w:lang w:val="en-US" w:eastAsia="zh-CN"/>
        </w:rPr>
        <w:t xml:space="preserve">  </w:t>
      </w:r>
      <w:r>
        <w:rPr>
          <w:rFonts w:hint="eastAsia" w:ascii="宋体" w:hAnsi="宋体"/>
          <w:sz w:val="24"/>
          <w:szCs w:val="24"/>
        </w:rPr>
        <w:t xml:space="preserve">期：</w:t>
      </w:r>
      <w:r>
        <w:rPr>
          <w:rFonts w:hint="eastAsia" w:ascii="黑体" w:hAnsi="黑体" w:eastAsia="黑体"/>
          <w:b/>
          <w:i/>
          <w:sz w:val="32"/>
          <w:szCs w:val="32"/>
          <w:u w:val="single"/>
        </w:rPr>
      </w:r>
      <w:r/>
    </w:p>
    <w:p>
      <w:pPr>
        <w:pStyle w:val="869"/>
        <w:ind w:firstLine="480"/>
        <w:rPr>
          <w:rFonts w:hint="eastAsia" w:ascii="黑体" w:hAnsi="黑体" w:eastAsia="黑体"/>
          <w:b/>
          <w:i/>
          <w:sz w:val="32"/>
          <w:szCs w:val="32"/>
          <w:u w:val="single"/>
        </w:rPr>
        <w:outlineLvl w:val="9"/>
      </w:pPr>
      <w:r>
        <w:rPr>
          <w:rFonts w:hint="eastAsia" w:ascii="黑体" w:hAnsi="黑体" w:eastAsia="黑体"/>
          <w:b/>
          <w:i/>
          <w:sz w:val="32"/>
          <w:szCs w:val="32"/>
          <w:u w:val="single"/>
        </w:rPr>
      </w:r>
      <w:r/>
    </w:p>
    <w:p>
      <w:pPr>
        <w:pStyle w:val="869"/>
        <w:ind w:firstLine="482"/>
        <w:spacing w:line="480" w:lineRule="exact"/>
        <w:rPr>
          <w:rFonts w:hint="eastAsia" w:ascii="宋体" w:hAnsi="宋体" w:eastAsia="宋体" w:cs="Times New Roman"/>
          <w:b/>
          <w:bCs/>
          <w:i w:val="0"/>
          <w:sz w:val="24"/>
          <w:szCs w:val="24"/>
          <w:u w:val="none"/>
        </w:rPr>
      </w:pPr>
      <w:r>
        <w:rPr>
          <w:rFonts w:hint="eastAsia" w:ascii="宋体" w:hAnsi="宋体" w:eastAsia="宋体" w:cs="Times New Roman"/>
          <w:b/>
          <w:bCs/>
          <w:sz w:val="24"/>
          <w:szCs w:val="24"/>
          <w:lang w:val="en-US" w:eastAsia="zh-CN"/>
        </w:rPr>
        <w:t xml:space="preserve">备注：</w:t>
      </w:r>
      <w:r>
        <w:rPr>
          <w:rFonts w:hint="eastAsia" w:ascii="宋体" w:hAnsi="宋体" w:eastAsia="宋体" w:cs="Times New Roman"/>
          <w:b/>
          <w:bCs/>
          <w:color w:val="000000"/>
          <w:sz w:val="24"/>
          <w:szCs w:val="24"/>
          <w:lang w:val="en-US" w:eastAsia="zh-CN"/>
        </w:rPr>
        <w:t xml:space="preserve">供应商报价低于</w:t>
      </w:r>
      <w:r>
        <w:rPr>
          <w:rFonts w:hint="eastAsia" w:ascii="宋体" w:hAnsi="宋体"/>
          <w:b/>
          <w:bCs/>
          <w:sz w:val="24"/>
          <w:szCs w:val="24"/>
          <w:highlight w:val="none"/>
          <w:lang w:val="en-US" w:eastAsia="zh-CN"/>
        </w:rPr>
        <w:t xml:space="preserve">18429.47元的</w:t>
      </w:r>
      <w:r>
        <w:rPr>
          <w:rFonts w:hint="eastAsia" w:ascii="宋体" w:hAnsi="宋体" w:eastAsia="宋体" w:cs="Times New Roman"/>
          <w:b/>
          <w:bCs/>
          <w:color w:val="000000"/>
          <w:sz w:val="24"/>
          <w:szCs w:val="24"/>
          <w:lang w:val="en-US" w:eastAsia="zh-CN"/>
        </w:rPr>
        <w:t xml:space="preserve">50%，或者</w:t>
      </w:r>
      <w:r>
        <w:rPr>
          <w:rFonts w:hint="eastAsia" w:ascii="宋体" w:hAnsi="宋体" w:eastAsia="宋体" w:cs="Times New Roman"/>
          <w:b/>
          <w:bCs/>
          <w:color w:val="000000"/>
          <w:sz w:val="24"/>
          <w:szCs w:val="24"/>
          <w:lang w:val="zh-CN"/>
        </w:rPr>
        <w:t xml:space="preserve">报价</w:t>
      </w:r>
      <w:r>
        <w:rPr>
          <w:rFonts w:hint="eastAsia" w:ascii="宋体" w:hAnsi="宋体" w:eastAsia="宋体" w:cs="Times New Roman"/>
          <w:b/>
          <w:bCs/>
          <w:color w:val="000000"/>
          <w:sz w:val="24"/>
          <w:szCs w:val="24"/>
          <w:lang w:val="en-US" w:eastAsia="zh-CN"/>
        </w:rPr>
        <w:t xml:space="preserve">过低</w:t>
      </w:r>
      <w:r>
        <w:rPr>
          <w:rFonts w:hint="eastAsia" w:ascii="宋体" w:hAnsi="宋体" w:eastAsia="宋体" w:cs="Times New Roman"/>
          <w:b/>
          <w:bCs/>
          <w:color w:val="000000"/>
          <w:sz w:val="24"/>
          <w:szCs w:val="24"/>
          <w:lang w:val="zh-CN"/>
        </w:rPr>
        <w:t xml:space="preserve">，有可能影响</w:t>
      </w:r>
      <w:r>
        <w:rPr>
          <w:rFonts w:hint="eastAsia" w:ascii="宋体" w:hAnsi="宋体" w:eastAsia="宋体" w:cs="Times New Roman"/>
          <w:b/>
          <w:bCs/>
          <w:color w:val="000000"/>
          <w:sz w:val="24"/>
          <w:szCs w:val="24"/>
          <w:lang w:val="en-US" w:eastAsia="zh-CN"/>
        </w:rPr>
        <w:t xml:space="preserve">产品或服务</w:t>
      </w:r>
      <w:r>
        <w:rPr>
          <w:rFonts w:hint="eastAsia" w:ascii="宋体" w:hAnsi="宋体" w:eastAsia="宋体" w:cs="Times New Roman"/>
          <w:b/>
          <w:bCs/>
          <w:color w:val="000000"/>
          <w:sz w:val="24"/>
          <w:szCs w:val="24"/>
          <w:lang w:val="zh-CN"/>
        </w:rPr>
        <w:t xml:space="preserve">质量或不能诚信履约的，</w:t>
      </w:r>
      <w:r>
        <w:rPr>
          <w:rFonts w:hint="eastAsia" w:ascii="宋体" w:hAnsi="宋体" w:eastAsia="宋体" w:cs="Times New Roman"/>
          <w:b/>
          <w:bCs/>
          <w:sz w:val="24"/>
          <w:szCs w:val="24"/>
          <w:lang w:val="en-US" w:eastAsia="zh-CN"/>
        </w:rPr>
        <w:t xml:space="preserve">磋商小组将</w:t>
      </w:r>
      <w:r>
        <w:rPr>
          <w:rFonts w:hint="eastAsia" w:ascii="宋体" w:hAnsi="宋体" w:eastAsia="宋体" w:cs="Times New Roman"/>
          <w:b/>
          <w:bCs/>
          <w:color w:val="000000"/>
          <w:sz w:val="24"/>
          <w:szCs w:val="24"/>
          <w:lang w:val="en-US" w:eastAsia="zh-CN"/>
        </w:rPr>
        <w:t xml:space="preserve">启动异常低价投标审查机制，供应商</w:t>
      </w:r>
      <w:r>
        <w:rPr>
          <w:rFonts w:hint="eastAsia" w:ascii="宋体" w:hAnsi="宋体" w:eastAsia="宋体" w:cs="Times New Roman"/>
          <w:b/>
          <w:bCs/>
          <w:sz w:val="24"/>
          <w:szCs w:val="24"/>
          <w:lang w:val="en-US" w:eastAsia="zh-CN"/>
        </w:rPr>
        <w:t xml:space="preserve">应</w:t>
      </w:r>
      <w:r>
        <w:rPr>
          <w:rFonts w:hint="eastAsia" w:ascii="宋体" w:hAnsi="宋体" w:eastAsia="宋体" w:cs="Times New Roman"/>
          <w:b/>
          <w:bCs/>
          <w:color w:val="000000"/>
          <w:sz w:val="24"/>
          <w:szCs w:val="24"/>
          <w:lang w:val="zh-CN"/>
        </w:rPr>
        <w:t xml:space="preserve">在</w:t>
      </w:r>
      <w:r>
        <w:rPr>
          <w:rFonts w:hint="eastAsia" w:ascii="宋体" w:hAnsi="宋体" w:eastAsia="宋体" w:cs="Times New Roman"/>
          <w:b/>
          <w:bCs/>
          <w:sz w:val="24"/>
          <w:szCs w:val="24"/>
          <w:lang w:val="en-US" w:eastAsia="zh-CN"/>
        </w:rPr>
        <w:t xml:space="preserve">磋商小组规定的合理</w:t>
      </w:r>
      <w:r>
        <w:rPr>
          <w:rFonts w:hint="eastAsia" w:ascii="宋体" w:hAnsi="宋体" w:eastAsia="宋体" w:cs="Times New Roman"/>
          <w:b/>
          <w:bCs/>
          <w:color w:val="000000"/>
          <w:sz w:val="24"/>
          <w:szCs w:val="24"/>
          <w:lang w:val="zh-CN"/>
        </w:rPr>
        <w:t xml:space="preserve">时间内</w:t>
      </w:r>
      <w:r>
        <w:rPr>
          <w:rFonts w:hint="eastAsia" w:ascii="宋体" w:hAnsi="宋体" w:eastAsia="宋体" w:cs="Times New Roman"/>
          <w:b/>
          <w:bCs/>
          <w:sz w:val="24"/>
          <w:szCs w:val="24"/>
          <w:lang w:val="en-US" w:eastAsia="zh-CN"/>
        </w:rPr>
        <w:t xml:space="preserve">通过苏采云系统</w:t>
      </w:r>
      <w:r>
        <w:rPr>
          <w:rFonts w:hint="eastAsia" w:ascii="宋体" w:hAnsi="宋体" w:eastAsia="宋体" w:cs="Times New Roman"/>
          <w:b/>
          <w:bCs/>
          <w:color w:val="000000"/>
          <w:sz w:val="24"/>
          <w:szCs w:val="24"/>
          <w:lang w:val="zh-CN"/>
        </w:rPr>
        <w:t xml:space="preserve">提供</w:t>
      </w:r>
      <w:r>
        <w:rPr>
          <w:rFonts w:hint="eastAsia" w:ascii="宋体" w:hAnsi="宋体" w:eastAsia="宋体" w:cs="Times New Roman"/>
          <w:b/>
          <w:bCs/>
          <w:color w:val="000000"/>
          <w:sz w:val="24"/>
          <w:szCs w:val="24"/>
          <w:lang w:val="en-US" w:eastAsia="zh-CN"/>
        </w:rPr>
        <w:t xml:space="preserve">项目具体成本测算等与报价合理性相关的书面</w:t>
      </w:r>
      <w:r>
        <w:rPr>
          <w:rFonts w:hint="eastAsia" w:ascii="宋体" w:hAnsi="宋体" w:eastAsia="宋体" w:cs="Times New Roman"/>
          <w:b/>
          <w:bCs/>
          <w:color w:val="000000"/>
          <w:sz w:val="24"/>
          <w:szCs w:val="24"/>
          <w:lang w:val="zh-CN"/>
        </w:rPr>
        <w:t xml:space="preserve">说明</w:t>
      </w:r>
      <w:r>
        <w:rPr>
          <w:rFonts w:hint="eastAsia" w:ascii="宋体" w:hAnsi="宋体" w:eastAsia="宋体" w:cs="Times New Roman"/>
          <w:b/>
          <w:bCs/>
          <w:color w:val="000000"/>
          <w:sz w:val="24"/>
          <w:szCs w:val="24"/>
          <w:lang w:val="en-US" w:eastAsia="zh-CN"/>
        </w:rPr>
        <w:t xml:space="preserve">及相关证明材料</w:t>
      </w:r>
      <w:r>
        <w:rPr>
          <w:rFonts w:hint="eastAsia" w:ascii="宋体" w:hAnsi="宋体" w:eastAsia="宋体" w:cs="Times New Roman"/>
          <w:b/>
          <w:bCs/>
          <w:color w:val="000000"/>
          <w:sz w:val="24"/>
          <w:szCs w:val="24"/>
          <w:lang w:val="zh-CN"/>
        </w:rPr>
        <w:t xml:space="preserve">。</w:t>
      </w:r>
      <w:r>
        <w:rPr>
          <w:rFonts w:hint="eastAsia" w:ascii="宋体" w:hAnsi="宋体" w:eastAsia="宋体" w:cs="Times New Roman"/>
          <w:b/>
          <w:bCs/>
          <w:color w:val="000000"/>
          <w:sz w:val="24"/>
          <w:szCs w:val="24"/>
          <w:lang w:val="en-US" w:eastAsia="zh-CN"/>
        </w:rPr>
        <w:t xml:space="preserve">供应商不提供书面说明及证明材料，或者书面说明、证明材料</w:t>
      </w:r>
      <w:r>
        <w:rPr>
          <w:rFonts w:hint="eastAsia" w:ascii="宋体" w:hAnsi="宋体" w:eastAsia="宋体" w:cs="Times New Roman"/>
          <w:b/>
          <w:bCs/>
          <w:color w:val="000000"/>
          <w:sz w:val="24"/>
          <w:szCs w:val="24"/>
          <w:lang w:val="zh-CN"/>
        </w:rPr>
        <w:t xml:space="preserve">不能证明其报价合理性的，将作为无效</w:t>
      </w:r>
      <w:r>
        <w:rPr>
          <w:rFonts w:hint="eastAsia" w:ascii="宋体" w:hAnsi="宋体" w:eastAsia="宋体" w:cs="Times New Roman"/>
          <w:b/>
          <w:bCs/>
          <w:color w:val="000000"/>
          <w:sz w:val="24"/>
          <w:szCs w:val="24"/>
          <w:lang w:val="en-US" w:eastAsia="zh-CN"/>
        </w:rPr>
        <w:t xml:space="preserve">响应</w:t>
      </w:r>
      <w:r>
        <w:rPr>
          <w:rFonts w:hint="eastAsia" w:ascii="宋体" w:hAnsi="宋体" w:eastAsia="宋体" w:cs="Times New Roman"/>
          <w:b/>
          <w:bCs/>
          <w:color w:val="000000"/>
          <w:sz w:val="24"/>
          <w:szCs w:val="24"/>
          <w:lang w:val="zh-CN"/>
        </w:rPr>
        <w:t xml:space="preserve">处理。</w:t>
      </w:r>
      <w:r>
        <w:rPr>
          <w:rFonts w:hint="eastAsia" w:ascii="宋体" w:hAnsi="宋体" w:eastAsia="宋体" w:cs="Times New Roman"/>
          <w:b/>
          <w:bCs/>
          <w:i w:val="0"/>
          <w:sz w:val="24"/>
          <w:szCs w:val="24"/>
          <w:u w:val="none"/>
        </w:rPr>
      </w:r>
      <w:r/>
    </w:p>
    <w:p>
      <w:pPr>
        <w:pStyle w:val="869"/>
        <w:rPr>
          <w:rFonts w:hint="eastAsia"/>
        </w:rPr>
        <w:outlineLvl w:val="9"/>
      </w:pPr>
      <w:r>
        <w:rPr>
          <w:rFonts w:hint="eastAsia"/>
        </w:rPr>
      </w:r>
      <w:r/>
    </w:p>
    <w:p>
      <w:pPr>
        <w:pStyle w:val="869"/>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ff"/>
          <w:sz w:val="32"/>
          <w:szCs w:val="32"/>
          <w:lang w:val="en-US" w:eastAsia="zh-CN"/>
        </w:rPr>
        <w:outlineLvl w:val="9"/>
      </w:pPr>
      <w:r>
        <w:rPr>
          <w:rFonts w:hint="eastAsia" w:ascii="方正小标宋简体" w:hAnsi="方正小标宋简体" w:eastAsia="方正小标宋简体" w:cs="方正小标宋简体"/>
          <w:color w:val="0000ff"/>
          <w:sz w:val="32"/>
          <w:szCs w:val="32"/>
          <w:lang w:val="en-US" w:eastAsia="zh-CN"/>
        </w:rPr>
      </w:r>
      <w:r/>
    </w:p>
    <w:p>
      <w:pPr>
        <w:pStyle w:val="869"/>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ff"/>
          <w:sz w:val="32"/>
          <w:szCs w:val="32"/>
          <w:lang w:val="en-US" w:eastAsia="zh-CN"/>
        </w:rPr>
        <w:outlineLvl w:val="9"/>
      </w:pPr>
      <w:r>
        <w:rPr>
          <w:rFonts w:hint="eastAsia" w:ascii="方正小标宋简体" w:hAnsi="方正小标宋简体" w:eastAsia="方正小标宋简体" w:cs="方正小标宋简体"/>
          <w:color w:val="0000ff"/>
          <w:sz w:val="32"/>
          <w:szCs w:val="32"/>
          <w:lang w:val="en-US" w:eastAsia="zh-CN"/>
        </w:rPr>
      </w:r>
      <w:r/>
    </w:p>
    <w:p>
      <w:pPr>
        <w:pStyle w:val="869"/>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ff"/>
          <w:sz w:val="32"/>
          <w:szCs w:val="32"/>
          <w:lang w:val="en-US" w:eastAsia="zh-CN"/>
        </w:rPr>
        <w:outlineLvl w:val="9"/>
      </w:pPr>
      <w:r>
        <w:rPr>
          <w:rFonts w:hint="eastAsia" w:ascii="方正小标宋简体" w:hAnsi="方正小标宋简体" w:eastAsia="方正小标宋简体" w:cs="方正小标宋简体"/>
          <w:color w:val="0000ff"/>
          <w:sz w:val="32"/>
          <w:szCs w:val="32"/>
          <w:lang w:val="en-US" w:eastAsia="zh-CN"/>
        </w:rPr>
      </w:r>
      <w:r/>
    </w:p>
    <w:p>
      <w:pPr>
        <w:pStyle w:val="869"/>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ff"/>
          <w:sz w:val="32"/>
          <w:szCs w:val="32"/>
          <w:lang w:val="en-US" w:eastAsia="zh-CN"/>
        </w:rPr>
        <w:outlineLvl w:val="9"/>
      </w:pPr>
      <w:r>
        <w:rPr>
          <w:rFonts w:hint="eastAsia" w:ascii="方正小标宋简体" w:hAnsi="方正小标宋简体" w:eastAsia="方正小标宋简体" w:cs="方正小标宋简体"/>
          <w:color w:val="0000ff"/>
          <w:sz w:val="32"/>
          <w:szCs w:val="32"/>
          <w:lang w:val="en-US" w:eastAsia="zh-CN"/>
        </w:rPr>
      </w:r>
      <w:r/>
    </w:p>
    <w:p>
      <w:pPr>
        <w:pStyle w:val="869"/>
        <w:rPr>
          <w:rFonts w:hint="eastAsia"/>
          <w:lang w:val="en-US" w:eastAsia="zh-CN"/>
        </w:rPr>
      </w:pPr>
      <w:r>
        <w:rPr>
          <w:rFonts w:hint="eastAsia"/>
          <w:lang w:val="en-US" w:eastAsia="zh-CN"/>
        </w:rPr>
      </w:r>
      <w:r/>
    </w:p>
    <w:p>
      <w:pPr>
        <w:pStyle w:val="869"/>
        <w:jc w:val="left"/>
        <w:spacing w:line="360" w:lineRule="auto"/>
        <w:rPr>
          <w:rFonts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t xml:space="preserve">六、分项报价表</w:t>
      </w:r>
      <w:r>
        <w:rPr>
          <w:rFonts w:ascii="黑体" w:hAnsi="黑体" w:eastAsia="黑体" w:cs="Times New Roman"/>
          <w:i w:val="0"/>
          <w:sz w:val="32"/>
          <w:szCs w:val="32"/>
          <w:u w:val="none"/>
          <w:lang w:val="en-US"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分项报价表</w:t>
      </w:r>
      <w:r>
        <w:rPr>
          <w:rFonts w:hint="eastAsia" w:ascii="方正小标宋简体" w:hAnsi="方正小标宋简体" w:eastAsia="方正小标宋简体" w:cs="方正小标宋简体"/>
          <w:color w:val="000000"/>
          <w:sz w:val="32"/>
          <w:szCs w:val="32"/>
          <w:lang w:val="en-US" w:eastAsia="zh-CN"/>
        </w:rPr>
      </w:r>
      <w:r/>
    </w:p>
    <w:tbl>
      <w:tblPr>
        <w:tblW w:w="1012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1"/>
        <w:gridCol w:w="2030"/>
        <w:gridCol w:w="1090"/>
        <w:gridCol w:w="2100"/>
        <w:gridCol w:w="2845"/>
        <w:gridCol w:w="1389"/>
      </w:tblGrid>
      <w:tr>
        <w:trPr>
          <w:cantSplit/>
          <w:trHeight w:val="516"/>
        </w:trPr>
        <w:tc>
          <w:tcPr>
            <w:tcW w:w="671" w:type="dxa"/>
            <w:vAlign w:val="center"/>
            <w:vMerge w:val="restart"/>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203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090" w:type="dxa"/>
            <w:vAlign w:val="center"/>
            <w:textDirection w:val="lrTb"/>
            <w:noWrap w:val="false"/>
          </w:tcPr>
          <w:p>
            <w:pPr>
              <w:pStyle w:val="869"/>
              <w:jc w:val="center"/>
              <w:spacing w:line="0" w:lineRule="atLeast"/>
              <w:rPr>
                <w:rFonts w:hint="eastAsia" w:ascii="宋体" w:hAnsi="宋体"/>
                <w:sz w:val="24"/>
                <w:szCs w:val="24"/>
                <w:lang w:val="en-US" w:eastAsia="zh-CN" w:bidi="ar-SA"/>
              </w:rPr>
            </w:pPr>
            <w:r>
              <w:rPr>
                <w:rFonts w:hint="eastAsia" w:ascii="宋体" w:hAnsi="宋体"/>
                <w:sz w:val="24"/>
                <w:szCs w:val="24"/>
              </w:rPr>
              <w:t xml:space="preserve">2</w:t>
            </w:r>
            <w:r>
              <w:rPr>
                <w:rFonts w:hint="eastAsia" w:ascii="宋体" w:hAnsi="宋体"/>
                <w:sz w:val="24"/>
                <w:szCs w:val="24"/>
                <w:lang w:val="en-US" w:eastAsia="zh-CN" w:bidi="ar-SA"/>
              </w:rPr>
            </w:r>
            <w:r/>
          </w:p>
        </w:tc>
        <w:tc>
          <w:tcPr>
            <w:tcW w:w="2100" w:type="dxa"/>
            <w:vAlign w:val="center"/>
            <w:textDirection w:val="lrTb"/>
            <w:noWrap w:val="false"/>
          </w:tcPr>
          <w:p>
            <w:pPr>
              <w:pStyle w:val="869"/>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3</w:t>
            </w:r>
            <w:r>
              <w:rPr>
                <w:rFonts w:hint="eastAsia" w:ascii="宋体" w:hAnsi="宋体" w:eastAsia="宋体"/>
                <w:sz w:val="24"/>
                <w:szCs w:val="24"/>
                <w:lang w:val="en-US" w:eastAsia="zh-CN" w:bidi="ar-SA"/>
              </w:rPr>
            </w:r>
            <w:r/>
          </w:p>
        </w:tc>
        <w:tc>
          <w:tcPr>
            <w:tcW w:w="2845" w:type="dxa"/>
            <w:vAlign w:val="center"/>
            <w:textDirection w:val="lrTb"/>
            <w:noWrap w:val="false"/>
          </w:tcPr>
          <w:p>
            <w:pPr>
              <w:pStyle w:val="869"/>
              <w:jc w:val="center"/>
              <w:spacing w:line="0" w:lineRule="atLeast"/>
              <w:rPr>
                <w:rFonts w:ascii="宋体" w:hAnsi="宋体" w:eastAsia="宋体"/>
                <w:sz w:val="24"/>
                <w:szCs w:val="24"/>
                <w:lang w:val="en-US" w:eastAsia="zh-CN"/>
              </w:rPr>
            </w:pPr>
            <w:r>
              <w:rPr>
                <w:rFonts w:hint="eastAsia" w:ascii="宋体" w:hAnsi="宋体"/>
                <w:sz w:val="24"/>
                <w:szCs w:val="24"/>
                <w:lang w:val="en-US" w:eastAsia="zh-CN"/>
              </w:rPr>
              <w:t xml:space="preserve">4</w:t>
            </w:r>
            <w:r>
              <w:rPr>
                <w:rFonts w:ascii="宋体" w:hAnsi="宋体" w:eastAsia="宋体"/>
                <w:sz w:val="24"/>
                <w:szCs w:val="24"/>
                <w:lang w:val="en-US" w:eastAsia="zh-CN"/>
              </w:rPr>
            </w:r>
            <w:r/>
          </w:p>
        </w:tc>
        <w:tc>
          <w:tcPr>
            <w:tcW w:w="1389" w:type="dxa"/>
            <w:vAlign w:val="center"/>
            <w:textDirection w:val="lrTb"/>
            <w:noWrap w:val="false"/>
          </w:tcPr>
          <w:p>
            <w:pPr>
              <w:pStyle w:val="869"/>
              <w:jc w:val="center"/>
              <w:spacing w:line="0" w:lineRule="atLeast"/>
              <w:rPr>
                <w:rFonts w:ascii="宋体" w:hAnsi="宋体" w:eastAsia="宋体"/>
                <w:sz w:val="24"/>
                <w:szCs w:val="24"/>
                <w:lang w:val="en-US" w:eastAsia="zh-CN"/>
              </w:rPr>
            </w:pPr>
            <w:r>
              <w:rPr>
                <w:rFonts w:hint="eastAsia" w:ascii="宋体" w:hAnsi="宋体" w:eastAsia="宋体"/>
                <w:sz w:val="24"/>
                <w:szCs w:val="24"/>
                <w:lang w:val="en-US" w:eastAsia="zh-CN"/>
              </w:rPr>
              <w:t xml:space="preserve">5</w:t>
            </w:r>
            <w:r>
              <w:rPr>
                <w:rFonts w:ascii="宋体" w:hAnsi="宋体" w:eastAsia="宋体"/>
                <w:sz w:val="24"/>
                <w:szCs w:val="24"/>
                <w:lang w:val="en-US" w:eastAsia="zh-CN"/>
              </w:rPr>
            </w:r>
            <w:r/>
          </w:p>
        </w:tc>
      </w:tr>
      <w:tr>
        <w:trPr>
          <w:cantSplit/>
          <w:trHeight w:val="543"/>
        </w:trPr>
        <w:tc>
          <w:tcPr>
            <w:tcW w:w="671" w:type="dxa"/>
            <w:vAlign w:val="center"/>
            <w:vMerge w:val="continue"/>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2030" w:type="dxa"/>
            <w:vAlign w:val="center"/>
            <w:textDirection w:val="lrTb"/>
            <w:noWrap w:val="false"/>
          </w:tcPr>
          <w:p>
            <w:pPr>
              <w:pStyle w:val="869"/>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分项</w:t>
            </w:r>
            <w:r>
              <w:rPr>
                <w:rFonts w:hint="eastAsia" w:ascii="宋体" w:hAnsi="宋体" w:eastAsia="宋体" w:cs="Times New Roman"/>
                <w:sz w:val="24"/>
                <w:szCs w:val="24"/>
              </w:rPr>
              <w:t xml:space="preserve">名称</w:t>
            </w:r>
            <w:r>
              <w:rPr>
                <w:rFonts w:hint="eastAsia" w:ascii="宋体" w:hAnsi="宋体" w:eastAsia="宋体" w:cs="Times New Roman"/>
                <w:sz w:val="24"/>
                <w:szCs w:val="24"/>
              </w:rPr>
            </w:r>
            <w:r/>
          </w:p>
        </w:tc>
        <w:tc>
          <w:tcPr>
            <w:tcW w:w="1090" w:type="dxa"/>
            <w:vAlign w:val="center"/>
            <w:textDirection w:val="lrTb"/>
            <w:noWrap w:val="false"/>
          </w:tcPr>
          <w:p>
            <w:pPr>
              <w:pStyle w:val="869"/>
              <w:jc w:val="center"/>
              <w:spacing w:line="0" w:lineRule="atLeast"/>
              <w:rPr>
                <w:rFonts w:hint="eastAsia" w:ascii="宋体" w:hAnsi="宋体" w:eastAsia="宋体" w:cs="Times New Roman"/>
                <w:sz w:val="24"/>
                <w:szCs w:val="24"/>
                <w:lang w:eastAsia="zh-CN"/>
              </w:rPr>
            </w:pPr>
            <w:r>
              <w:rPr>
                <w:rFonts w:hint="eastAsia" w:ascii="宋体" w:hAnsi="宋体" w:eastAsia="宋体" w:cs="Times New Roman"/>
                <w:sz w:val="24"/>
                <w:szCs w:val="24"/>
                <w:lang w:val="en-US" w:eastAsia="zh-CN"/>
              </w:rPr>
              <w:t xml:space="preserve">服务</w:t>
            </w:r>
            <w:r>
              <w:rPr>
                <w:rFonts w:hint="eastAsia" w:ascii="宋体" w:hAnsi="宋体" w:eastAsia="宋体" w:cs="Times New Roman"/>
                <w:sz w:val="24"/>
                <w:szCs w:val="24"/>
              </w:rPr>
              <w:t xml:space="preserve">期</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月</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eastAsia="zh-CN"/>
              </w:rPr>
            </w:r>
            <w:r/>
          </w:p>
        </w:tc>
        <w:tc>
          <w:tcPr>
            <w:tcW w:w="2100" w:type="dxa"/>
            <w:vAlign w:val="center"/>
            <w:textDirection w:val="lrTb"/>
            <w:noWrap w:val="false"/>
          </w:tcPr>
          <w:p>
            <w:pPr>
              <w:pStyle w:val="869"/>
              <w:jc w:val="center"/>
              <w:spacing w:line="0" w:lineRule="atLeast"/>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数量（算力值）</w:t>
            </w:r>
            <w:r>
              <w:rPr>
                <w:rFonts w:hint="eastAsia" w:ascii="宋体" w:hAnsi="宋体" w:eastAsia="宋体" w:cs="Times New Roman"/>
                <w:sz w:val="24"/>
                <w:szCs w:val="24"/>
                <w:lang w:val="en-US" w:eastAsia="zh-CN"/>
              </w:rPr>
            </w:r>
            <w:r/>
          </w:p>
        </w:tc>
        <w:tc>
          <w:tcPr>
            <w:tcW w:w="2845" w:type="dxa"/>
            <w:vAlign w:val="center"/>
            <w:textDirection w:val="lrTb"/>
            <w:noWrap w:val="false"/>
          </w:tcPr>
          <w:p>
            <w:pPr>
              <w:pStyle w:val="869"/>
              <w:jc w:val="center"/>
              <w:spacing w:line="0" w:lineRule="atLeast"/>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rPr>
              <w:t xml:space="preserve">单价报价（集群每P算力（FP16）元/月）</w:t>
            </w:r>
            <w:r>
              <w:rPr>
                <w:rFonts w:hint="eastAsia" w:ascii="宋体" w:hAnsi="宋体" w:eastAsia="宋体" w:cs="Times New Roman"/>
                <w:sz w:val="24"/>
                <w:szCs w:val="24"/>
                <w:lang w:val="en-US" w:eastAsia="zh-CN" w:bidi="ar-SA"/>
              </w:rPr>
            </w:r>
            <w:r/>
          </w:p>
        </w:tc>
        <w:tc>
          <w:tcPr>
            <w:tcW w:w="1389" w:type="dxa"/>
            <w:vAlign w:val="center"/>
            <w:textDirection w:val="lrTb"/>
            <w:noWrap w:val="false"/>
          </w:tcPr>
          <w:p>
            <w:pPr>
              <w:pStyle w:val="869"/>
              <w:jc w:val="center"/>
              <w:spacing w:line="0" w:lineRule="atLeast"/>
              <w:rPr>
                <w:rFonts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总价（元）</w:t>
            </w:r>
            <w:r>
              <w:rPr>
                <w:rFonts w:ascii="宋体" w:hAnsi="宋体" w:eastAsia="宋体" w:cs="Times New Roman"/>
                <w:sz w:val="24"/>
                <w:szCs w:val="24"/>
                <w:lang w:val="en-US" w:eastAsia="zh-CN"/>
              </w:rPr>
            </w:r>
            <w:r/>
          </w:p>
        </w:tc>
      </w:tr>
      <w:tr>
        <w:trPr>
          <w:cantSplit/>
          <w:trHeight w:val="654"/>
        </w:trPr>
        <w:tc>
          <w:tcPr>
            <w:tcW w:w="671"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203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eastAsia="宋体" w:cs="Times New Roman"/>
                <w:bCs/>
                <w:color w:val="000000"/>
                <w:sz w:val="24"/>
                <w:szCs w:val="24"/>
                <w:lang w:val="en-US" w:eastAsia="zh-CN"/>
              </w:rPr>
              <w:t xml:space="preserve">算力集群租赁服务</w:t>
            </w:r>
            <w:r>
              <w:rPr>
                <w:rFonts w:hint="eastAsia" w:ascii="宋体" w:hAnsi="宋体"/>
                <w:sz w:val="24"/>
                <w:szCs w:val="24"/>
              </w:rPr>
            </w:r>
            <w:r/>
          </w:p>
        </w:tc>
        <w:tc>
          <w:tcPr>
            <w:tcW w:w="1090" w:type="dxa"/>
            <w:vAlign w:val="center"/>
            <w:textDirection w:val="lrTb"/>
            <w:noWrap w:val="false"/>
          </w:tcPr>
          <w:p>
            <w:pPr>
              <w:pStyle w:val="869"/>
              <w:jc w:val="center"/>
              <w:spacing w:line="0" w:lineRule="atLeast"/>
              <w:rPr>
                <w:rFonts w:ascii="宋体" w:hAnsi="宋体" w:eastAsia="宋体"/>
                <w:sz w:val="24"/>
                <w:szCs w:val="24"/>
                <w:lang w:val="en-US" w:eastAsia="zh-CN"/>
              </w:rPr>
            </w:pPr>
            <w:r>
              <w:rPr>
                <w:rFonts w:hint="eastAsia" w:ascii="宋体" w:hAnsi="宋体"/>
                <w:sz w:val="24"/>
                <w:szCs w:val="24"/>
                <w:lang w:val="en-US" w:eastAsia="zh-CN"/>
              </w:rPr>
              <w:t xml:space="preserve">12</w:t>
            </w:r>
            <w:r>
              <w:rPr>
                <w:rFonts w:ascii="宋体" w:hAnsi="宋体" w:eastAsia="宋体"/>
                <w:sz w:val="24"/>
                <w:szCs w:val="24"/>
                <w:lang w:val="en-US" w:eastAsia="zh-CN"/>
              </w:rPr>
            </w:r>
            <w:r/>
          </w:p>
        </w:tc>
        <w:tc>
          <w:tcPr>
            <w:tcW w:w="2100" w:type="dxa"/>
            <w:vAlign w:val="center"/>
            <w:textDirection w:val="lrTb"/>
            <w:noWrap w:val="false"/>
          </w:tcPr>
          <w:p>
            <w:pPr>
              <w:pStyle w:val="869"/>
              <w:jc w:val="center"/>
              <w:spacing w:line="0" w:lineRule="atLeast"/>
              <w:rPr>
                <w:rFonts w:ascii="宋体" w:hAnsi="宋体" w:eastAsia="宋体"/>
                <w:sz w:val="24"/>
                <w:szCs w:val="24"/>
                <w:lang w:val="en-US" w:eastAsia="zh-CN"/>
              </w:rPr>
            </w:pPr>
            <w:r>
              <w:rPr>
                <w:rFonts w:hint="eastAsia" w:ascii="宋体" w:hAnsi="宋体" w:eastAsia="宋体" w:cs="宋体"/>
                <w:b/>
                <w:bCs/>
                <w:sz w:val="24"/>
                <w:szCs w:val="24"/>
                <w:lang w:val="en-US" w:eastAsia="zh-CN"/>
              </w:rPr>
              <w:t xml:space="preserve">供应商自行填报≥12.48p</w:t>
            </w:r>
            <w:r>
              <w:rPr>
                <w:rFonts w:hint="eastAsia" w:ascii="宋体" w:hAnsi="宋体" w:eastAsia="宋体" w:cs="Times New Roman"/>
                <w:b/>
                <w:bCs/>
                <w:sz w:val="24"/>
                <w:szCs w:val="24"/>
                <w:lang w:val="en-US" w:eastAsia="zh-CN"/>
              </w:rPr>
              <w:t xml:space="preserve">（FP16）</w:t>
            </w:r>
            <w:r>
              <w:rPr>
                <w:rFonts w:ascii="宋体" w:hAnsi="宋体" w:eastAsia="宋体"/>
                <w:sz w:val="24"/>
                <w:szCs w:val="24"/>
                <w:lang w:val="en-US" w:eastAsia="zh-CN"/>
              </w:rPr>
            </w:r>
            <w:r/>
          </w:p>
        </w:tc>
        <w:tc>
          <w:tcPr>
            <w:tcW w:w="2845" w:type="dxa"/>
            <w:vAlign w:val="center"/>
            <w:textDirection w:val="lrTb"/>
            <w:noWrap w:val="false"/>
          </w:tcPr>
          <w:p>
            <w:pPr>
              <w:pStyle w:val="869"/>
              <w:jc w:val="center"/>
              <w:spacing w:line="0" w:lineRule="atLeast"/>
              <w:rPr>
                <w:rFonts w:hint="eastAsia" w:ascii="宋体" w:hAnsi="宋体" w:eastAsia="宋体"/>
                <w:sz w:val="24"/>
                <w:szCs w:val="24"/>
                <w:lang w:val="en-US" w:eastAsia="zh-CN" w:bidi="ar-SA"/>
              </w:rPr>
            </w:pPr>
            <w:r>
              <w:rPr>
                <w:rFonts w:hint="eastAsia" w:ascii="宋体" w:hAnsi="宋体" w:eastAsia="宋体" w:cs="宋体"/>
                <w:b/>
                <w:bCs/>
                <w:sz w:val="24"/>
                <w:szCs w:val="24"/>
                <w:lang w:val="en-US" w:eastAsia="zh-CN"/>
              </w:rPr>
              <w:t xml:space="preserve">供应商自行填报</w:t>
            </w:r>
            <w:r>
              <w:rPr>
                <w:rFonts w:hint="eastAsia" w:ascii="宋体" w:hAnsi="宋体" w:eastAsia="宋体" w:cs="宋体"/>
                <w:b/>
                <w:bCs/>
                <w:sz w:val="24"/>
                <w:szCs w:val="24"/>
                <w:highlight w:val="none"/>
                <w:lang w:val="en-US" w:eastAsia="zh-CN"/>
              </w:rPr>
              <w:t xml:space="preserve">≤</w:t>
            </w:r>
            <w:r>
              <w:rPr>
                <w:rFonts w:hint="eastAsia" w:ascii="宋体" w:hAnsi="宋体"/>
                <w:b/>
                <w:bCs/>
                <w:sz w:val="24"/>
                <w:szCs w:val="24"/>
                <w:highlight w:val="none"/>
                <w:lang w:val="en-US" w:eastAsia="zh-CN"/>
              </w:rPr>
              <w:t xml:space="preserve">18429.47元</w:t>
            </w:r>
            <w:r>
              <w:rPr>
                <w:rFonts w:hint="eastAsia" w:ascii="宋体" w:hAnsi="宋体" w:eastAsia="宋体"/>
                <w:sz w:val="24"/>
                <w:szCs w:val="24"/>
                <w:lang w:val="en-US" w:eastAsia="zh-CN" w:bidi="ar-SA"/>
              </w:rPr>
            </w:r>
            <w:r/>
          </w:p>
        </w:tc>
        <w:tc>
          <w:tcPr>
            <w:tcW w:w="1389" w:type="dxa"/>
            <w:vAlign w:val="center"/>
            <w:textDirection w:val="lrTb"/>
            <w:noWrap w:val="false"/>
          </w:tcPr>
          <w:p>
            <w:pPr>
              <w:pStyle w:val="869"/>
              <w:jc w:val="center"/>
              <w:spacing w:line="0" w:lineRule="atLeast"/>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供应商自行填报</w:t>
            </w:r>
            <w:r>
              <w:rPr>
                <w:rFonts w:hint="eastAsia" w:ascii="宋体" w:hAnsi="宋体" w:eastAsia="宋体" w:cs="宋体"/>
                <w:b/>
                <w:bCs/>
                <w:sz w:val="24"/>
                <w:szCs w:val="24"/>
                <w:lang w:val="en-US" w:eastAsia="zh-CN"/>
              </w:rPr>
            </w:r>
            <w:r/>
          </w:p>
          <w:p>
            <w:pPr>
              <w:pStyle w:val="869"/>
              <w:jc w:val="center"/>
              <w:spacing w:line="0" w:lineRule="atLeast"/>
              <w:rPr>
                <w:rFonts w:ascii="宋体" w:hAnsi="宋体" w:eastAsia="宋体"/>
                <w:sz w:val="24"/>
                <w:szCs w:val="24"/>
                <w:lang w:val="en-US" w:eastAsia="zh-CN"/>
              </w:rPr>
            </w:pPr>
            <w:r>
              <w:rPr>
                <w:rFonts w:hint="eastAsia" w:ascii="宋体" w:hAnsi="宋体" w:eastAsia="宋体" w:cs="宋体"/>
                <w:b/>
                <w:bCs/>
                <w:sz w:val="24"/>
                <w:szCs w:val="24"/>
                <w:highlight w:val="none"/>
                <w:lang w:val="en-US" w:eastAsia="zh-CN"/>
              </w:rPr>
              <w:t xml:space="preserve">≤</w:t>
            </w:r>
            <w:r>
              <w:rPr>
                <w:rFonts w:hint="eastAsia" w:ascii="宋体" w:hAnsi="宋体"/>
                <w:color w:val="000000"/>
                <w:sz w:val="24"/>
                <w:szCs w:val="24"/>
                <w:lang w:val="en-US" w:eastAsia="zh-CN"/>
              </w:rPr>
              <w:t xml:space="preserve">2760000</w:t>
            </w:r>
            <w:r>
              <w:rPr>
                <w:rFonts w:ascii="宋体" w:hAnsi="宋体" w:eastAsia="宋体"/>
                <w:sz w:val="24"/>
                <w:szCs w:val="24"/>
                <w:lang w:val="en-US" w:eastAsia="zh-CN"/>
              </w:rPr>
            </w:r>
            <w:r/>
          </w:p>
        </w:tc>
      </w:tr>
      <w:tr>
        <w:trPr>
          <w:cantSplit/>
          <w:trHeight w:val="654"/>
        </w:trPr>
        <w:tc>
          <w:tcPr>
            <w:tcW w:w="671"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gridSpan w:val="5"/>
            <w:tcW w:w="9454" w:type="dxa"/>
            <w:vAlign w:val="center"/>
            <w:textDirection w:val="lrTb"/>
            <w:noWrap w:val="false"/>
          </w:tcPr>
          <w:p>
            <w:pPr>
              <w:pStyle w:val="869"/>
              <w:jc w:val="both"/>
              <w:spacing w:line="0" w:lineRule="atLeast"/>
              <w:rPr>
                <w:rFonts w:hint="eastAsia" w:ascii="宋体" w:hAnsi="宋体"/>
                <w:sz w:val="24"/>
                <w:szCs w:val="24"/>
              </w:rPr>
            </w:pPr>
            <w:r>
              <w:rPr>
                <w:rFonts w:hint="eastAsia" w:ascii="宋体" w:hAnsi="宋体"/>
                <w:sz w:val="24"/>
                <w:szCs w:val="24"/>
              </w:rPr>
              <w:t xml:space="preserve">总</w:t>
            </w:r>
            <w:r>
              <w:rPr>
                <w:rFonts w:hint="eastAsia" w:ascii="宋体" w:hAnsi="宋体"/>
                <w:sz w:val="24"/>
                <w:szCs w:val="24"/>
                <w:lang w:eastAsia="zh-CN"/>
              </w:rPr>
              <w:t xml:space="preserve">报</w:t>
            </w:r>
            <w:r>
              <w:rPr>
                <w:rFonts w:hint="eastAsia" w:ascii="宋体" w:hAnsi="宋体"/>
                <w:sz w:val="24"/>
                <w:szCs w:val="24"/>
              </w:rPr>
              <w:t xml:space="preserve">价（元）</w:t>
            </w:r>
            <w:r>
              <w:rPr>
                <w:rFonts w:hint="eastAsia" w:ascii="宋体" w:hAnsi="宋体"/>
                <w:sz w:val="24"/>
                <w:szCs w:val="24"/>
                <w:lang w:eastAsia="zh-CN"/>
              </w:rPr>
              <w:t xml:space="preserve">：</w:t>
            </w:r>
            <w:r>
              <w:rPr>
                <w:rFonts w:hint="eastAsia" w:ascii="宋体" w:hAnsi="宋体"/>
                <w:sz w:val="24"/>
                <w:szCs w:val="24"/>
              </w:rPr>
            </w:r>
            <w:r/>
          </w:p>
        </w:tc>
      </w:tr>
    </w:tbl>
    <w:p>
      <w:pPr>
        <w:pStyle w:val="934"/>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869"/>
        <w:ind w:right="180" w:firstLine="480"/>
        <w:jc w:val="both"/>
        <w:keepLines w:val="0"/>
        <w:keepNext w:val="0"/>
        <w:pageBreakBefore w:val="0"/>
        <w:spacing w:line="360" w:lineRule="auto"/>
        <w:rPr>
          <w:rFonts w:hint="eastAsia" w:ascii="宋体" w:hAnsi="宋体"/>
          <w:sz w:val="24"/>
          <w:szCs w:val="24"/>
          <w:u w:val="none"/>
        </w:rPr>
      </w:pPr>
      <w:r>
        <w:rPr>
          <w:rFonts w:hint="eastAsia" w:ascii="宋体" w:hAnsi="宋体"/>
          <w:sz w:val="24"/>
          <w:szCs w:val="24"/>
          <w:lang w:val="en-US"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869"/>
        <w:keepLines w:val="0"/>
        <w:keepNext w:val="0"/>
        <w:pageBreakBefore w:val="0"/>
        <w:spacing w:line="360" w:lineRule="auto"/>
        <w:rPr>
          <w:rFonts w:ascii="宋体" w:hAnsi="宋体" w:eastAsia="宋体" w:cs="Times New Roman"/>
          <w:sz w:val="24"/>
          <w:lang w:val="en-US" w:eastAsia="zh-CN"/>
        </w:rPr>
      </w:pPr>
      <w:r>
        <w:rPr>
          <w:rFonts w:ascii="宋体" w:hAnsi="宋体" w:eastAsia="宋体" w:cs="Times New Roman"/>
          <w:sz w:val="24"/>
          <w:lang w:val="en-US" w:eastAsia="zh-CN"/>
        </w:rPr>
      </w:r>
      <w:r/>
    </w:p>
    <w:p>
      <w:pPr>
        <w:pStyle w:val="934"/>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lang w:val="en-US" w:eastAsia="zh-CN"/>
        </w:rPr>
        <w:t xml:space="preserve">备注： </w:t>
      </w:r>
      <w:r>
        <w:rPr>
          <w:rFonts w:ascii="宋体" w:hAnsi="宋体" w:eastAsia="宋体" w:cs="宋体"/>
          <w:color w:val="000000"/>
          <w:sz w:val="24"/>
          <w:szCs w:val="24"/>
          <w:lang w:val="en-US" w:eastAsia="zh-CN"/>
        </w:rPr>
      </w:r>
      <w:r/>
    </w:p>
    <w:p>
      <w:pPr>
        <w:pStyle w:val="934"/>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1.“总报价”应包括为完成整个项目所产生的所有费用，采购文件另有规定的除外。</w:t>
      </w:r>
      <w:r>
        <w:rPr>
          <w:rFonts w:hint="eastAsia" w:ascii="宋体" w:hAnsi="宋体" w:eastAsia="宋体" w:cs="宋体"/>
          <w:color w:val="000000"/>
          <w:sz w:val="24"/>
          <w:szCs w:val="24"/>
          <w:lang w:val="en-US" w:eastAsia="zh-CN"/>
        </w:rPr>
      </w:r>
      <w:r/>
    </w:p>
    <w:p>
      <w:pPr>
        <w:pStyle w:val="934"/>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2.《分项报价表》中“</w:t>
      </w:r>
      <w:r>
        <w:rPr>
          <w:rFonts w:hint="eastAsia" w:ascii="宋体" w:hAnsi="宋体" w:eastAsia="宋体" w:cs="Times New Roman"/>
          <w:sz w:val="24"/>
          <w:szCs w:val="24"/>
          <w:lang w:val="en-US" w:eastAsia="zh-CN"/>
        </w:rPr>
        <w:t xml:space="preserve">单价</w:t>
      </w:r>
      <w:r>
        <w:rPr>
          <w:rFonts w:hint="eastAsia" w:cs="Times New Roman"/>
          <w:sz w:val="24"/>
          <w:szCs w:val="24"/>
          <w:lang w:val="en-US" w:eastAsia="zh-CN"/>
        </w:rPr>
        <w:t xml:space="preserve">报价</w:t>
      </w:r>
      <w:r>
        <w:rPr>
          <w:rFonts w:hint="eastAsia" w:ascii="宋体" w:hAnsi="宋体" w:eastAsia="宋体" w:cs="Times New Roman"/>
          <w:sz w:val="24"/>
          <w:szCs w:val="24"/>
          <w:lang w:val="en-US" w:eastAsia="zh-CN"/>
        </w:rPr>
        <w:t xml:space="preserve">（集群每P算力（FP16）元/月）</w:t>
      </w:r>
      <w:r>
        <w:rPr>
          <w:rFonts w:hint="eastAsia" w:ascii="宋体" w:hAnsi="宋体" w:eastAsia="宋体" w:cs="宋体"/>
          <w:color w:val="000000"/>
          <w:sz w:val="24"/>
          <w:szCs w:val="24"/>
          <w:lang w:val="en-US" w:eastAsia="zh-CN"/>
        </w:rPr>
        <w:t xml:space="preserve">”应当与《磋商报价表》中“报价”一致。</w:t>
      </w:r>
      <w:r>
        <w:rPr>
          <w:rFonts w:hint="eastAsia" w:ascii="宋体" w:hAnsi="宋体" w:eastAsia="宋体" w:cs="宋体"/>
          <w:color w:val="000000"/>
          <w:sz w:val="24"/>
          <w:szCs w:val="24"/>
          <w:lang w:val="en-US" w:eastAsia="zh-CN"/>
        </w:rPr>
      </w:r>
      <w:r/>
    </w:p>
    <w:p>
      <w:pPr>
        <w:pStyle w:val="934"/>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3.《分项报价表》中的分项名称须与“第四章-项目清单”中的名称一一对应，如有缺项、漏项，视为无效响应。</w:t>
      </w:r>
      <w:r>
        <w:rPr>
          <w:rFonts w:hint="eastAsia" w:ascii="宋体" w:hAnsi="宋体" w:eastAsia="宋体" w:cs="宋体"/>
          <w:color w:val="000000"/>
          <w:sz w:val="24"/>
          <w:szCs w:val="24"/>
          <w:lang w:val="en-US" w:eastAsia="zh-CN"/>
        </w:rPr>
      </w:r>
      <w:r/>
    </w:p>
    <w:p>
      <w:pPr>
        <w:pStyle w:val="934"/>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4.</w:t>
      </w:r>
      <w:r>
        <w:rPr>
          <w:rFonts w:hint="eastAsia" w:cs="宋体"/>
          <w:color w:val="000000"/>
          <w:sz w:val="24"/>
          <w:szCs w:val="24"/>
          <w:lang w:val="en-US" w:eastAsia="zh-CN"/>
        </w:rPr>
        <w:t xml:space="preserve">分项报价表</w:t>
      </w:r>
      <w:r>
        <w:rPr>
          <w:rFonts w:hint="eastAsia" w:ascii="宋体" w:hAnsi="宋体" w:eastAsia="宋体" w:cs="Times New Roman"/>
          <w:color w:val="000000"/>
          <w:sz w:val="24"/>
          <w:szCs w:val="24"/>
          <w:lang w:val="en-US" w:eastAsia="zh-CN"/>
        </w:rPr>
        <w:t xml:space="preserve">中的单项报价不能超过</w:t>
      </w:r>
      <w:r>
        <w:rPr>
          <w:rFonts w:hint="eastAsia" w:ascii="宋体" w:hAnsi="宋体" w:eastAsia="宋体" w:cs="Times New Roman"/>
          <w:sz w:val="24"/>
          <w:szCs w:val="24"/>
          <w:lang w:val="en-US" w:eastAsia="zh-CN"/>
        </w:rPr>
        <w:t xml:space="preserve">单价限价</w:t>
      </w:r>
      <w:r>
        <w:rPr>
          <w:rFonts w:hint="eastAsia" w:ascii="宋体" w:hAnsi="宋体" w:eastAsia="宋体" w:cs="Times New Roman"/>
          <w:color w:val="000000"/>
          <w:sz w:val="24"/>
          <w:szCs w:val="24"/>
          <w:lang w:val="en-US" w:eastAsia="zh-CN"/>
        </w:rPr>
        <w:t xml:space="preserve">的价格，否则作为无效响应。</w:t>
      </w:r>
      <w:r>
        <w:rPr>
          <w:rFonts w:hint="eastAsia" w:ascii="宋体" w:hAnsi="宋体" w:eastAsia="宋体" w:cs="宋体"/>
          <w:color w:val="000000"/>
          <w:sz w:val="24"/>
          <w:szCs w:val="24"/>
          <w:lang w:val="en-US" w:eastAsia="zh-CN"/>
        </w:rPr>
      </w:r>
      <w:r/>
    </w:p>
    <w:p>
      <w:pPr>
        <w:pStyle w:val="934"/>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s="宋体"/>
          <w:color w:val="000000"/>
          <w:sz w:val="24"/>
          <w:szCs w:val="24"/>
          <w:lang w:val="en-US" w:eastAsia="zh-CN"/>
        </w:rPr>
        <w:t xml:space="preserve">5.</w:t>
      </w:r>
      <w:r>
        <w:rPr>
          <w:rFonts w:hint="eastAsia" w:ascii="宋体" w:hAnsi="宋体" w:eastAsia="宋体" w:cs="宋体"/>
          <w:color w:val="000000"/>
          <w:sz w:val="24"/>
          <w:szCs w:val="24"/>
          <w:lang w:val="en-US" w:eastAsia="zh-CN"/>
        </w:rPr>
        <w:t xml:space="preserve">行数不够，可自行添加。</w:t>
      </w:r>
      <w:r>
        <w:rPr>
          <w:rFonts w:ascii="宋体" w:hAnsi="宋体" w:eastAsia="宋体" w:cs="宋体"/>
          <w:color w:val="000000"/>
          <w:sz w:val="24"/>
          <w:szCs w:val="24"/>
          <w:lang w:val="en-US" w:eastAsia="zh-CN"/>
        </w:rPr>
      </w:r>
      <w:r/>
    </w:p>
    <w:p>
      <w:pPr>
        <w:pStyle w:val="934"/>
        <w:jc w:val="both"/>
        <w:spacing w:before="0" w:beforeAutospacing="0" w:after="0" w:afterAutospacing="0" w:line="360" w:lineRule="auto"/>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sz w:val="32"/>
          <w:szCs w:val="32"/>
          <w:u w:val="single"/>
          <w:lang w:val="en-US" w:eastAsia="zh-CN"/>
        </w:rPr>
        <w:br w:type="page" w:clear="all"/>
      </w:r>
      <w:bookmarkEnd w:id="136"/>
      <w:r>
        <w:rPr>
          <w:rFonts w:hint="eastAsia" w:ascii="黑体" w:hAnsi="黑体" w:eastAsia="黑体" w:cs="Times New Roman"/>
          <w:i w:val="0"/>
          <w:color w:val="000000"/>
          <w:sz w:val="32"/>
          <w:szCs w:val="32"/>
          <w:u w:val="none"/>
          <w:lang w:val="en-US" w:eastAsia="zh-CN"/>
        </w:rPr>
        <w:t xml:space="preserve">七、</w:t>
      </w:r>
      <w:r>
        <w:rPr>
          <w:rFonts w:hint="eastAsia" w:ascii="黑体" w:hAnsi="黑体" w:eastAsia="黑体" w:cs="Times New Roman"/>
          <w:i w:val="0"/>
          <w:iCs/>
          <w:color w:val="000000"/>
          <w:sz w:val="32"/>
          <w:szCs w:val="32"/>
          <w:u w:val="none"/>
          <w:lang w:val="en-US" w:eastAsia="zh-CN"/>
        </w:rPr>
        <w:t xml:space="preserve">技术要求响应及偏离表</w:t>
      </w:r>
      <w:r>
        <w:rPr>
          <w:rFonts w:hint="eastAsia" w:ascii="黑体" w:hAnsi="黑体" w:eastAsia="黑体" w:cs="Times New Roman"/>
          <w:i w:val="0"/>
          <w:iCs/>
          <w:color w:val="000000"/>
          <w:sz w:val="32"/>
          <w:szCs w:val="32"/>
          <w:u w:val="none"/>
          <w:lang w:val="en-US"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技术要求响应及偏离表</w:t>
      </w:r>
      <w:r>
        <w:rPr>
          <w:rFonts w:hint="eastAsia" w:ascii="方正小标宋简体" w:hAnsi="方正小标宋简体" w:eastAsia="方正小标宋简体" w:cs="方正小标宋简体"/>
          <w:color w:val="00000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5"/>
      </w:tblGrid>
      <w:tr>
        <w:trPr>
          <w:cantSplit/>
        </w:trPr>
        <w:tc>
          <w:tcPr>
            <w:tcW w:w="748"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925"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lang w:eastAsia="zh-CN"/>
              </w:rPr>
              <w:t xml:space="preserve">磋商</w:t>
            </w:r>
            <w:r>
              <w:rPr>
                <w:rFonts w:hint="eastAsia" w:ascii="宋体" w:hAnsi="宋体"/>
                <w:color w:val="000000"/>
                <w:sz w:val="24"/>
                <w:szCs w:val="24"/>
              </w:rPr>
              <w:t xml:space="preserve">文件要求</w:t>
            </w:r>
            <w:r>
              <w:rPr>
                <w:rFonts w:hint="eastAsia" w:ascii="宋体" w:hAnsi="宋体"/>
                <w:color w:val="000000"/>
                <w:sz w:val="24"/>
                <w:szCs w:val="24"/>
              </w:rPr>
            </w:r>
            <w:r/>
          </w:p>
        </w:tc>
        <w:tc>
          <w:tcPr>
            <w:tcW w:w="2832"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t xml:space="preserve">响应情况</w:t>
            </w:r>
            <w:r>
              <w:rPr>
                <w:rFonts w:hint="eastAsia" w:ascii="宋体" w:hAnsi="宋体"/>
                <w:color w:val="000000"/>
                <w:sz w:val="24"/>
                <w:szCs w:val="24"/>
              </w:rPr>
            </w:r>
            <w:r/>
          </w:p>
        </w:tc>
        <w:tc>
          <w:tcPr>
            <w:tcW w:w="3375" w:type="dxa"/>
            <w:vAlign w:val="center"/>
            <w:textDirection w:val="lrTb"/>
            <w:noWrap w:val="false"/>
          </w:tcPr>
          <w:p>
            <w:pPr>
              <w:pStyle w:val="869"/>
              <w:jc w:val="center"/>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bl>
    <w:p>
      <w:pPr>
        <w:pStyle w:val="934"/>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869"/>
        <w:ind w:right="180" w:firstLine="480"/>
        <w:jc w:val="both"/>
        <w:keepLines w:val="0"/>
        <w:keepNext w:val="0"/>
        <w:pageBreakBefore w:val="0"/>
        <w:spacing w:line="360" w:lineRule="auto"/>
        <w:rPr>
          <w:rFonts w:hint="eastAsia" w:ascii="宋体" w:hAnsi="宋体"/>
          <w:color w:val="000000"/>
          <w:sz w:val="24"/>
          <w:szCs w:val="24"/>
          <w:u w:val="none"/>
        </w:rPr>
      </w:pPr>
      <w:r>
        <w:rPr>
          <w:rFonts w:hint="eastAsia" w:ascii="宋体" w:hAnsi="宋体"/>
          <w:color w:val="000000"/>
          <w:sz w:val="24"/>
          <w:szCs w:val="24"/>
          <w:lang w:val="en-US" w:eastAsia="zh-CN"/>
        </w:rPr>
        <w:t xml:space="preserve">供应商</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869"/>
        <w:rPr>
          <w:rFonts w:hint="eastAsia" w:ascii="宋体" w:hAnsi="宋体"/>
          <w:color w:val="000000"/>
          <w:sz w:val="24"/>
          <w:szCs w:val="24"/>
        </w:rPr>
      </w:pPr>
      <w:r>
        <w:rPr>
          <w:rFonts w:hint="eastAsia" w:ascii="宋体" w:hAnsi="宋体"/>
          <w:color w:val="000000"/>
          <w:sz w:val="24"/>
          <w:szCs w:val="24"/>
        </w:rPr>
      </w:r>
      <w:r/>
    </w:p>
    <w:p>
      <w:pPr>
        <w:pStyle w:val="934"/>
        <w:ind w:firstLine="480"/>
        <w:jc w:val="both"/>
        <w:spacing w:before="0" w:beforeAutospacing="0" w:after="0" w:afterAutospacing="0" w:line="360" w:lineRule="auto"/>
        <w:rPr>
          <w:rFonts w:ascii="宋体" w:hAnsi="宋体" w:eastAsia="宋体" w:cs="宋体"/>
          <w:color w:val="000000"/>
          <w:lang w:val="en-US" w:eastAsia="zh-CN"/>
        </w:rPr>
      </w:pPr>
      <w:r>
        <w:rPr>
          <w:rFonts w:ascii="宋体" w:hAnsi="宋体" w:eastAsia="宋体" w:cs="宋体"/>
          <w:color w:val="000000"/>
          <w:lang w:val="en-US" w:eastAsia="zh-CN"/>
        </w:rPr>
        <w:t xml:space="preserve">备注： </w:t>
      </w:r>
      <w:r>
        <w:rPr>
          <w:rFonts w:ascii="宋体" w:hAnsi="宋体" w:eastAsia="宋体" w:cs="宋体"/>
          <w:color w:val="000000"/>
          <w:lang w:val="en-US" w:eastAsia="zh-CN"/>
        </w:rPr>
      </w:r>
      <w:r/>
    </w:p>
    <w:p>
      <w:pPr>
        <w:pStyle w:val="934"/>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1.供应商须对磋商文件技术要求中的实质性要求（斜体下划线内容或打“★”内容）及其他要求做出明确响应，否则视为无效响应。</w:t>
      </w:r>
      <w:r>
        <w:rPr>
          <w:rFonts w:hint="eastAsia" w:ascii="宋体" w:hAnsi="宋体" w:eastAsia="宋体" w:cs="宋体"/>
          <w:color w:val="000000"/>
          <w:lang w:val="en-US" w:eastAsia="zh-CN"/>
        </w:rPr>
      </w:r>
      <w:r/>
    </w:p>
    <w:p>
      <w:pPr>
        <w:pStyle w:val="934"/>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2.技术要求中实质性要求及其他要求明确需要提供证明材料的，签订合同时成交供应商应按采购文件要求和响应文件响应内容提供相应证明材料供采购人核验（如：白皮书、彩页、手册、网站截图、具有</w:t>
      </w:r>
      <w:r>
        <w:rPr>
          <w:rFonts w:hint="eastAsia" w:ascii="宋体" w:hAnsi="宋体" w:eastAsia="宋体" w:cs="宋体"/>
          <w:sz w:val="24"/>
          <w:szCs w:val="24"/>
          <w:lang w:val="en-US" w:eastAsia="zh-CN"/>
        </w:rPr>
        <w:t xml:space="preserve">国家认可的第三方检测机构出具的检测报告</w:t>
      </w:r>
      <w:r>
        <w:rPr>
          <w:rFonts w:hint="eastAsia" w:ascii="宋体" w:hAnsi="宋体" w:eastAsia="宋体" w:cs="宋体"/>
          <w:color w:val="000000"/>
          <w:lang w:val="en-US" w:eastAsia="zh-CN"/>
        </w:rPr>
        <w:t xml:space="preserve">等），另有约定的除外。成交供应商未按采购文件要求和响应文件响应内容提供或者提供的证明材料不符合要求的，视为提供虚假材料谋取成交，采购人将取消其成交资格。</w:t>
      </w:r>
      <w:r>
        <w:rPr>
          <w:rFonts w:hint="eastAsia" w:ascii="宋体" w:hAnsi="宋体" w:eastAsia="宋体" w:cs="宋体"/>
          <w:color w:val="000000"/>
          <w:lang w:val="en-US" w:eastAsia="zh-CN"/>
        </w:rPr>
      </w:r>
      <w:r/>
    </w:p>
    <w:p>
      <w:pPr>
        <w:pStyle w:val="934"/>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3.行数不够，可自行添加。</w:t>
      </w:r>
      <w:r>
        <w:rPr>
          <w:rFonts w:hint="eastAsia" w:ascii="宋体" w:hAnsi="宋体" w:eastAsia="宋体" w:cs="宋体"/>
          <w:color w:val="000000"/>
          <w:lang w:val="en-US" w:eastAsia="zh-CN"/>
        </w:rPr>
      </w:r>
      <w:r/>
    </w:p>
    <w:p>
      <w:pPr>
        <w:pStyle w:val="869"/>
        <w:rPr>
          <w:rFonts w:hint="eastAsia" w:ascii="黑体" w:hAnsi="黑体" w:eastAsia="黑体" w:cs="Times New Roman"/>
          <w:i w:val="0"/>
          <w:iCs/>
          <w:color w:val="000000"/>
          <w:sz w:val="32"/>
          <w:szCs w:val="32"/>
          <w:u w:val="none"/>
          <w:lang w:val="en-US" w:eastAsia="zh-CN"/>
        </w:rPr>
      </w:pPr>
      <w:r/>
      <w:bookmarkStart w:id="140" w:name="_Hlt26955054"/>
      <w:r/>
      <w:bookmarkEnd w:id="140"/>
      <w:r>
        <w:rPr>
          <w:rFonts w:hint="eastAsia" w:ascii="黑体" w:hAnsi="黑体" w:eastAsia="黑体" w:cs="Times New Roman"/>
          <w:i w:val="0"/>
          <w:iCs/>
          <w:color w:val="000000"/>
          <w:sz w:val="32"/>
          <w:szCs w:val="32"/>
          <w:u w:val="none"/>
          <w:lang w:val="en-US" w:eastAsia="zh-CN"/>
        </w:rPr>
      </w:r>
      <w:r/>
    </w:p>
    <w:p>
      <w:pPr>
        <w:pStyle w:val="869"/>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r>
      <w:r/>
    </w:p>
    <w:p>
      <w:pPr>
        <w:pStyle w:val="869"/>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t xml:space="preserve">八、商务要求响应及偏离表</w:t>
      </w:r>
      <w:r>
        <w:rPr>
          <w:rFonts w:hint="eastAsia" w:ascii="黑体" w:hAnsi="黑体" w:eastAsia="黑体" w:cs="Times New Roman"/>
          <w:i w:val="0"/>
          <w:iCs/>
          <w:color w:val="000000"/>
          <w:sz w:val="32"/>
          <w:szCs w:val="32"/>
          <w:u w:val="none"/>
          <w:lang w:val="en-US" w:eastAsia="zh-CN"/>
        </w:rPr>
      </w:r>
      <w:r/>
    </w:p>
    <w:p>
      <w:pPr>
        <w:pStyle w:val="869"/>
        <w:jc w:val="center"/>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商务要求响应及偏离表</w:t>
      </w:r>
      <w:r>
        <w:rPr>
          <w:rFonts w:hint="eastAsia" w:ascii="方正小标宋简体" w:hAnsi="方正小标宋简体" w:eastAsia="方正小标宋简体" w:cs="方正小标宋简体"/>
          <w:b w:val="0"/>
          <w:bCs w:val="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46"/>
      </w:tblGrid>
      <w:tr>
        <w:trPr>
          <w:cantSplit/>
        </w:trPr>
        <w:tc>
          <w:tcPr>
            <w:tcW w:w="795"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878"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lang w:eastAsia="zh-CN"/>
              </w:rPr>
              <w:t xml:space="preserve">磋商</w:t>
            </w:r>
            <w:r>
              <w:rPr>
                <w:rFonts w:hint="eastAsia" w:ascii="宋体" w:hAnsi="宋体"/>
                <w:color w:val="000000"/>
                <w:sz w:val="24"/>
                <w:szCs w:val="24"/>
              </w:rPr>
              <w:t xml:space="preserve">文件要求</w:t>
            </w:r>
            <w:r>
              <w:rPr>
                <w:rFonts w:hint="eastAsia" w:ascii="宋体" w:hAnsi="宋体"/>
                <w:color w:val="000000"/>
                <w:sz w:val="24"/>
                <w:szCs w:val="24"/>
              </w:rPr>
            </w:r>
            <w:r/>
          </w:p>
        </w:tc>
        <w:tc>
          <w:tcPr>
            <w:tcW w:w="2832"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t xml:space="preserve">响应情况</w:t>
            </w:r>
            <w:r>
              <w:rPr>
                <w:rFonts w:hint="eastAsia" w:ascii="宋体" w:hAnsi="宋体"/>
                <w:color w:val="000000"/>
                <w:sz w:val="24"/>
                <w:szCs w:val="24"/>
              </w:rPr>
            </w:r>
            <w:r/>
          </w:p>
        </w:tc>
        <w:tc>
          <w:tcPr>
            <w:tcW w:w="3346" w:type="dxa"/>
            <w:vAlign w:val="center"/>
            <w:textDirection w:val="lrTb"/>
            <w:noWrap w:val="false"/>
          </w:tcPr>
          <w:p>
            <w:pPr>
              <w:pStyle w:val="869"/>
              <w:jc w:val="center"/>
              <w:spacing w:line="480" w:lineRule="exact"/>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bl>
    <w:p>
      <w:pPr>
        <w:pStyle w:val="934"/>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869"/>
        <w:ind w:right="180" w:firstLine="480"/>
        <w:jc w:val="both"/>
        <w:keepLines w:val="0"/>
        <w:keepNext w:val="0"/>
        <w:pageBreakBefore w:val="0"/>
        <w:spacing w:line="360" w:lineRule="auto"/>
        <w:rPr>
          <w:rFonts w:hint="eastAsia" w:ascii="宋体" w:hAnsi="宋体"/>
          <w:color w:val="000000"/>
          <w:sz w:val="24"/>
          <w:szCs w:val="24"/>
          <w:u w:val="none"/>
        </w:rPr>
      </w:pPr>
      <w:r>
        <w:rPr>
          <w:rFonts w:hint="eastAsia" w:ascii="宋体" w:hAnsi="宋体"/>
          <w:color w:val="000000"/>
          <w:sz w:val="24"/>
          <w:szCs w:val="24"/>
          <w:lang w:val="en-US" w:eastAsia="zh-CN"/>
        </w:rPr>
        <w:t xml:space="preserve">供应商</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869"/>
        <w:ind w:firstLine="480"/>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pStyle w:val="934"/>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备注： </w:t>
      </w:r>
      <w:r>
        <w:rPr>
          <w:rFonts w:hint="eastAsia" w:ascii="宋体" w:hAnsi="宋体" w:eastAsia="宋体" w:cs="宋体"/>
          <w:color w:val="000000"/>
          <w:lang w:val="en-US" w:eastAsia="zh-CN"/>
        </w:rPr>
      </w:r>
      <w:r/>
    </w:p>
    <w:p>
      <w:pPr>
        <w:pStyle w:val="934"/>
        <w:ind w:firstLine="480"/>
        <w:jc w:val="both"/>
        <w:spacing w:before="0" w:beforeAutospacing="0" w:after="0" w:afterAutospacing="0" w:line="360" w:lineRule="auto"/>
        <w:rPr>
          <w:rFonts w:ascii="宋体" w:hAnsi="宋体" w:eastAsia="宋体" w:cs="宋体"/>
          <w:color w:val="000000"/>
          <w:lang w:val="en-US" w:eastAsia="zh-CN"/>
        </w:rPr>
      </w:pPr>
      <w:r>
        <w:rPr>
          <w:rFonts w:hint="eastAsia" w:ascii="宋体" w:hAnsi="宋体" w:eastAsia="宋体" w:cs="宋体"/>
          <w:color w:val="000000"/>
          <w:lang w:val="en-US" w:eastAsia="zh-CN"/>
        </w:rPr>
        <w:t xml:space="preserve">1.供应商须对磋商文件商务要求中的实质性要求（斜体下划线内容或打“★”内容）做出明确响应，否则视为无效响应。</w:t>
      </w:r>
      <w:r>
        <w:rPr>
          <w:rFonts w:ascii="宋体" w:hAnsi="宋体" w:eastAsia="宋体" w:cs="宋体"/>
          <w:color w:val="000000"/>
          <w:lang w:val="en-US" w:eastAsia="zh-CN"/>
        </w:rPr>
      </w:r>
      <w:r/>
    </w:p>
    <w:p>
      <w:pPr>
        <w:pStyle w:val="934"/>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2.行数不够，可自行添加。</w:t>
      </w:r>
      <w:r>
        <w:rPr>
          <w:rFonts w:hint="eastAsia" w:ascii="宋体" w:hAnsi="宋体" w:eastAsia="宋体" w:cs="宋体"/>
          <w:color w:val="000000"/>
          <w:lang w:val="en-US" w:eastAsia="zh-CN"/>
        </w:rPr>
      </w:r>
      <w:r/>
    </w:p>
    <w:p>
      <w:pPr>
        <w:pStyle w:val="869"/>
      </w:pPr>
      <w:r/>
      <w:r/>
    </w:p>
    <w:p>
      <w:pPr>
        <w:pStyle w:val="869"/>
        <w:jc w:val="center"/>
        <w:rPr>
          <w:rFonts w:hint="eastAsia" w:ascii="宋体" w:hAnsi="宋体" w:cs="仿宋"/>
          <w:b/>
          <w:bCs/>
          <w:sz w:val="32"/>
          <w:szCs w:val="32"/>
        </w:rPr>
      </w:pPr>
      <w:r>
        <w:rPr>
          <w:rFonts w:hint="eastAsia" w:ascii="宋体" w:hAnsi="宋体" w:cs="仿宋"/>
          <w:b/>
          <w:bCs/>
          <w:sz w:val="32"/>
          <w:szCs w:val="32"/>
        </w:rPr>
      </w:r>
      <w:r/>
    </w:p>
    <w:p>
      <w:pPr>
        <w:pStyle w:val="881"/>
        <w:rPr>
          <w:rFonts w:hint="eastAsia" w:ascii="宋体" w:hAnsi="宋体" w:cs="仿宋"/>
          <w:b/>
          <w:bCs/>
          <w:sz w:val="32"/>
          <w:szCs w:val="32"/>
        </w:rPr>
      </w:pPr>
      <w:r>
        <w:rPr>
          <w:rFonts w:hint="eastAsia" w:ascii="宋体" w:hAnsi="宋体" w:cs="仿宋"/>
          <w:b/>
          <w:bCs/>
          <w:sz w:val="32"/>
          <w:szCs w:val="32"/>
        </w:rPr>
      </w:r>
      <w:r/>
    </w:p>
    <w:p>
      <w:pPr>
        <w:pStyle w:val="869"/>
        <w:rPr>
          <w:rFonts w:hint="eastAsia" w:ascii="宋体" w:hAnsi="宋体" w:cs="仿宋"/>
          <w:b/>
          <w:bCs/>
          <w:sz w:val="32"/>
          <w:szCs w:val="32"/>
        </w:rPr>
      </w:pPr>
      <w:r>
        <w:rPr>
          <w:rFonts w:hint="eastAsia" w:ascii="宋体" w:hAnsi="宋体" w:cs="仿宋"/>
          <w:b/>
          <w:bCs/>
          <w:sz w:val="32"/>
          <w:szCs w:val="32"/>
        </w:rPr>
      </w:r>
      <w:r/>
    </w:p>
    <w:p>
      <w:pPr>
        <w:pStyle w:val="869"/>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pStyle w:val="869"/>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pStyle w:val="869"/>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t xml:space="preserve">九、中小企业声明函</w:t>
      </w:r>
      <w:r>
        <w:rPr>
          <w:rFonts w:hint="eastAsia" w:ascii="黑体" w:hAnsi="黑体" w:eastAsia="黑体" w:cs="Times New Roman"/>
          <w:i w:val="0"/>
          <w:iCs/>
          <w:sz w:val="32"/>
          <w:szCs w:val="32"/>
          <w:u w:val="none"/>
          <w:lang w:val="en-US" w:eastAsia="zh-CN"/>
        </w:rPr>
      </w:r>
      <w:r/>
    </w:p>
    <w:p>
      <w:pPr>
        <w:pStyle w:val="869"/>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中小企业声明函（服务）</w:t>
      </w:r>
      <w:r>
        <w:rPr>
          <w:rFonts w:hint="eastAsia" w:ascii="方正小标宋简体" w:hAnsi="方正小标宋简体" w:eastAsia="方正小标宋简体" w:cs="方正小标宋简体"/>
          <w:b w:val="0"/>
          <w:bCs w:val="0"/>
          <w:sz w:val="32"/>
          <w:szCs w:val="32"/>
          <w:lang w:val="en-US" w:eastAsia="zh-CN"/>
        </w:rPr>
      </w:r>
      <w:r/>
    </w:p>
    <w:p>
      <w:pPr>
        <w:pStyle w:val="869"/>
        <w:ind w:firstLine="480"/>
        <w:keepLines w:val="0"/>
        <w:keepNext w:val="0"/>
        <w:pageBreakBefore w:val="0"/>
        <w:spacing w:line="360" w:lineRule="auto"/>
        <w:widowControl w:val="off"/>
        <w:rPr>
          <w:rFonts w:hint="eastAsia" w:ascii="宋体" w:hAnsi="宋体"/>
          <w:sz w:val="24"/>
          <w:szCs w:val="24"/>
        </w:rPr>
      </w:pPr>
      <w:r>
        <w:rPr>
          <w:rFonts w:hint="eastAsia" w:ascii="宋体" w:hAnsi="宋体" w:eastAsia="宋体" w:cs="Times New Roman"/>
          <w:sz w:val="24"/>
          <w:szCs w:val="24"/>
        </w:rPr>
        <w:t xml:space="preserve">本公司（联合体）郑重声明</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根据《政府采购促进中小企业发展管理办法》(财库〔2020〕46号)的规定</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本公司（联合体）参加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eastAsia="宋体" w:cs="Times New Roman"/>
          <w:sz w:val="24"/>
          <w:szCs w:val="24"/>
          <w:lang w:eastAsia="zh-CN"/>
        </w:rPr>
        <w:t xml:space="preserve">，</w:t>
      </w:r>
      <w:r>
        <w:rPr>
          <w:rFonts w:hint="eastAsia" w:ascii="宋体" w:hAnsi="宋体"/>
          <w:sz w:val="24"/>
          <w:szCs w:val="24"/>
        </w:rPr>
        <w:t xml:space="preserve">服务全部由符合政策的</w:t>
      </w:r>
      <w:r>
        <w:rPr>
          <w:rFonts w:hint="eastAsia" w:ascii="宋体" w:hAnsi="宋体"/>
          <w:sz w:val="24"/>
          <w:szCs w:val="24"/>
          <w:lang w:val="en-US" w:eastAsia="zh-CN"/>
        </w:rPr>
        <w:t xml:space="preserve">中</w:t>
      </w:r>
      <w:r>
        <w:rPr>
          <w:rFonts w:hint="eastAsia" w:ascii="宋体" w:hAnsi="宋体"/>
          <w:sz w:val="24"/>
          <w:szCs w:val="24"/>
        </w:rPr>
        <w:t xml:space="preserve">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w:t>
      </w:r>
      <w:r>
        <w:rPr>
          <w:rFonts w:hint="eastAsia" w:ascii="宋体" w:hAnsi="宋体"/>
          <w:sz w:val="24"/>
          <w:szCs w:val="24"/>
          <w:lang w:eastAsia="zh-CN"/>
        </w:rPr>
        <w:t xml:space="preserve">，</w:t>
      </w:r>
      <w:r>
        <w:rPr>
          <w:rFonts w:hint="eastAsia" w:ascii="宋体" w:hAnsi="宋体"/>
          <w:sz w:val="24"/>
          <w:szCs w:val="24"/>
        </w:rPr>
        <w:t xml:space="preserve">相关企业（含联合体中的小微企业、签订分包意向协议的</w:t>
      </w:r>
      <w:r>
        <w:rPr>
          <w:rFonts w:hint="eastAsia" w:ascii="宋体" w:hAnsi="宋体"/>
          <w:sz w:val="24"/>
          <w:szCs w:val="24"/>
          <w:lang w:val="en-US" w:eastAsia="zh-CN"/>
        </w:rPr>
        <w:t xml:space="preserve">中</w:t>
      </w:r>
      <w:r>
        <w:rPr>
          <w:rFonts w:hint="eastAsia" w:ascii="宋体" w:hAnsi="宋体"/>
          <w:sz w:val="24"/>
          <w:szCs w:val="24"/>
        </w:rPr>
        <w:t xml:space="preserve">小企业）的具体情况如下：</w:t>
      </w:r>
      <w:r>
        <w:rPr>
          <w:rFonts w:hint="eastAsia" w:ascii="宋体" w:hAnsi="宋体"/>
          <w:sz w:val="24"/>
          <w:szCs w:val="24"/>
        </w:rPr>
      </w:r>
      <w:r/>
    </w:p>
    <w:p>
      <w:pPr>
        <w:pStyle w:val="869"/>
        <w:ind w:firstLine="480"/>
        <w:keepLines w:val="0"/>
        <w:keepNext w:val="0"/>
        <w:pageBreakBefore w:val="0"/>
        <w:spacing w:line="360" w:lineRule="auto"/>
        <w:widowControl w:val="off"/>
        <w:rPr>
          <w:rFonts w:hint="eastAsia" w:ascii="宋体" w:hAnsi="宋体" w:eastAsia="宋体"/>
          <w:i/>
          <w:sz w:val="24"/>
          <w:szCs w:val="24"/>
          <w:u w:val="single"/>
          <w:lang w:eastAsia="zh-CN"/>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（磋商文件中明确的所属行业）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lang w:eastAsia="zh-CN"/>
        </w:rPr>
        <w:t xml:space="preserve">，</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w:t>
      </w:r>
      <w:r>
        <w:rPr>
          <w:rFonts w:hint="eastAsia" w:ascii="宋体" w:hAnsi="宋体"/>
          <w:sz w:val="24"/>
          <w:szCs w:val="24"/>
          <w:lang w:eastAsia="zh-CN"/>
        </w:rPr>
        <w:t xml:space="preserve">，</w:t>
      </w:r>
      <w:r>
        <w:rPr>
          <w:rFonts w:hint="eastAsia" w:ascii="宋体" w:hAnsi="宋体"/>
          <w:sz w:val="24"/>
          <w:szCs w:val="24"/>
        </w:rPr>
        <w:t xml:space="preserve">营业收入为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lang w:eastAsia="zh-CN"/>
        </w:rPr>
        <w:t xml:space="preserve">，</w:t>
      </w:r>
      <w:r>
        <w:rPr>
          <w:rFonts w:hint="eastAsia" w:ascii="宋体" w:hAnsi="宋体"/>
          <w:sz w:val="24"/>
          <w:szCs w:val="24"/>
        </w:rPr>
        <w:t xml:space="preserve">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lang w:eastAsia="zh-CN"/>
        </w:rPr>
        <w:t xml:space="preserve">，</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single"/>
          <w:lang w:eastAsia="zh-CN"/>
        </w:rPr>
      </w:r>
      <w:r/>
    </w:p>
    <w:p>
      <w:pPr>
        <w:pStyle w:val="869"/>
        <w:ind w:firstLine="480"/>
        <w:keepLines w:val="0"/>
        <w:keepNext w:val="0"/>
        <w:pageBreakBefore w:val="0"/>
        <w:spacing w:line="360" w:lineRule="auto"/>
        <w:widowControl w:val="off"/>
        <w:rPr>
          <w:rFonts w:hint="eastAsia" w:ascii="宋体" w:hAnsi="宋体" w:eastAsia="宋体"/>
          <w:i/>
          <w:sz w:val="24"/>
          <w:szCs w:val="24"/>
          <w:u w:val="none"/>
          <w:lang w:eastAsia="zh-CN"/>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（磋商文件中明确的所属行业）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lang w:eastAsia="zh-CN"/>
        </w:rPr>
        <w:t xml:space="preserve">，</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w:t>
      </w:r>
      <w:r>
        <w:rPr>
          <w:rFonts w:hint="eastAsia" w:ascii="宋体" w:hAnsi="宋体"/>
          <w:sz w:val="24"/>
          <w:szCs w:val="24"/>
          <w:lang w:eastAsia="zh-CN"/>
        </w:rPr>
        <w:t xml:space="preserve">，</w:t>
      </w:r>
      <w:r>
        <w:rPr>
          <w:rFonts w:hint="eastAsia" w:ascii="宋体" w:hAnsi="宋体"/>
          <w:sz w:val="24"/>
          <w:szCs w:val="24"/>
        </w:rPr>
        <w:t xml:space="preserve">营业收入为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lang w:eastAsia="zh-CN"/>
        </w:rPr>
        <w:t xml:space="preserve">，</w:t>
      </w:r>
      <w:r>
        <w:rPr>
          <w:rFonts w:hint="eastAsia" w:ascii="宋体" w:hAnsi="宋体"/>
          <w:sz w:val="24"/>
          <w:szCs w:val="24"/>
        </w:rPr>
        <w:t xml:space="preserve">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lang w:eastAsia="zh-CN"/>
        </w:rPr>
        <w:t xml:space="preserve">，</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none"/>
          <w:lang w:eastAsia="zh-CN"/>
        </w:rPr>
      </w:r>
      <w:r/>
    </w:p>
    <w:p>
      <w:pPr>
        <w:pStyle w:val="869"/>
        <w:ind w:firstLine="36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869"/>
        <w:ind w:firstLine="48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以上企业</w:t>
      </w:r>
      <w:r>
        <w:rPr>
          <w:rFonts w:hint="eastAsia" w:ascii="宋体" w:hAnsi="宋体"/>
          <w:sz w:val="24"/>
          <w:szCs w:val="24"/>
          <w:lang w:eastAsia="zh-CN"/>
        </w:rPr>
        <w:t xml:space="preserve">，</w:t>
      </w:r>
      <w:r>
        <w:rPr>
          <w:rFonts w:hint="eastAsia" w:ascii="宋体" w:hAnsi="宋体"/>
          <w:sz w:val="24"/>
          <w:szCs w:val="24"/>
        </w:rPr>
        <w:t xml:space="preserve">不属于大企业的分支机构</w:t>
      </w:r>
      <w:r>
        <w:rPr>
          <w:rFonts w:hint="eastAsia" w:ascii="宋体" w:hAnsi="宋体"/>
          <w:sz w:val="24"/>
          <w:szCs w:val="24"/>
          <w:lang w:eastAsia="zh-CN"/>
        </w:rPr>
        <w:t xml:space="preserve">，</w:t>
      </w:r>
      <w:r>
        <w:rPr>
          <w:rFonts w:hint="eastAsia" w:ascii="宋体" w:hAnsi="宋体"/>
          <w:sz w:val="24"/>
          <w:szCs w:val="24"/>
        </w:rPr>
        <w:t xml:space="preserve">不存在控股股东为大企业的情形</w:t>
      </w:r>
      <w:r>
        <w:rPr>
          <w:rFonts w:hint="eastAsia" w:ascii="宋体" w:hAnsi="宋体"/>
          <w:sz w:val="24"/>
          <w:szCs w:val="24"/>
          <w:lang w:eastAsia="zh-CN"/>
        </w:rPr>
        <w:t xml:space="preserve">，</w:t>
      </w:r>
      <w:r>
        <w:rPr>
          <w:rFonts w:hint="eastAsia" w:ascii="宋体" w:hAnsi="宋体"/>
          <w:sz w:val="24"/>
          <w:szCs w:val="24"/>
        </w:rPr>
        <w:t xml:space="preserve">也不存在与大企业的负责人为同一人的情形。</w:t>
      </w:r>
      <w:r>
        <w:rPr>
          <w:rFonts w:hint="eastAsia" w:ascii="宋体" w:hAnsi="宋体"/>
          <w:sz w:val="24"/>
          <w:szCs w:val="24"/>
        </w:rPr>
      </w:r>
      <w:r/>
    </w:p>
    <w:p>
      <w:pPr>
        <w:pStyle w:val="869"/>
        <w:ind w:firstLine="480"/>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rPr>
        <w:t xml:space="preserve">本企业对上述声明内容的真实性负责</w:t>
      </w:r>
      <w:r>
        <w:rPr>
          <w:rFonts w:hint="eastAsia" w:ascii="宋体" w:hAnsi="宋体"/>
          <w:sz w:val="24"/>
          <w:szCs w:val="24"/>
          <w:lang w:eastAsia="zh-CN"/>
        </w:rPr>
        <w:t xml:space="preserve">，</w:t>
      </w:r>
      <w:r>
        <w:rPr>
          <w:rFonts w:hint="eastAsia" w:ascii="宋体" w:hAnsi="宋体"/>
          <w:sz w:val="24"/>
          <w:szCs w:val="24"/>
        </w:rPr>
        <w:t xml:space="preserve">如有虚假</w:t>
      </w:r>
      <w:r>
        <w:rPr>
          <w:rFonts w:hint="eastAsia" w:ascii="宋体" w:hAnsi="宋体"/>
          <w:sz w:val="24"/>
          <w:szCs w:val="24"/>
          <w:lang w:eastAsia="zh-CN"/>
        </w:rPr>
        <w:t xml:space="preserve">，</w:t>
      </w:r>
      <w:r>
        <w:rPr>
          <w:rFonts w:hint="eastAsia" w:ascii="宋体" w:hAnsi="宋体"/>
          <w:sz w:val="24"/>
          <w:szCs w:val="24"/>
        </w:rPr>
        <w:t xml:space="preserve">将依法承担相应责任</w:t>
      </w:r>
      <w:r>
        <w:rPr>
          <w:rFonts w:hint="eastAsia" w:ascii="宋体" w:hAnsi="宋体"/>
          <w:sz w:val="24"/>
          <w:szCs w:val="24"/>
          <w:lang w:eastAsia="zh-CN"/>
        </w:rPr>
        <w:t xml:space="preserve">。</w:t>
      </w:r>
      <w:r>
        <w:rPr>
          <w:rFonts w:hint="eastAsia" w:ascii="宋体" w:hAnsi="宋体"/>
          <w:sz w:val="24"/>
          <w:szCs w:val="24"/>
          <w:lang w:eastAsia="zh-CN"/>
        </w:rPr>
      </w:r>
      <w:r/>
    </w:p>
    <w:p>
      <w:pPr>
        <w:pStyle w:val="881"/>
        <w:keepLines w:val="0"/>
        <w:keepNext w:val="0"/>
        <w:pageBreakBefore w:val="0"/>
        <w:spacing w:line="360" w:lineRule="auto"/>
        <w:rPr>
          <w:rFonts w:hint="eastAsia" w:ascii="宋体" w:hAnsi="宋体"/>
          <w:sz w:val="24"/>
          <w:szCs w:val="24"/>
          <w:lang w:eastAsia="zh-CN"/>
        </w:rPr>
      </w:pPr>
      <w:r>
        <w:rPr>
          <w:rFonts w:hint="eastAsia" w:ascii="宋体" w:hAnsi="宋体"/>
          <w:sz w:val="24"/>
          <w:szCs w:val="24"/>
          <w:lang w:eastAsia="zh-CN"/>
        </w:rPr>
      </w:r>
      <w:r/>
    </w:p>
    <w:p>
      <w:pPr>
        <w:pStyle w:val="869"/>
        <w:keepLines w:val="0"/>
        <w:keepNext w:val="0"/>
        <w:pageBreakBefore w:val="0"/>
        <w:spacing w:line="360" w:lineRule="auto"/>
        <w:rPr>
          <w:rFonts w:hint="eastAsia"/>
          <w:lang w:eastAsia="zh-CN"/>
        </w:rPr>
      </w:pPr>
      <w:r>
        <w:rPr>
          <w:rFonts w:hint="eastAsia"/>
          <w:lang w:eastAsia="zh-CN"/>
        </w:rPr>
      </w:r>
      <w:r/>
    </w:p>
    <w:p>
      <w:pPr>
        <w:pStyle w:val="869"/>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69"/>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869"/>
        <w:ind w:firstLine="480"/>
        <w:keepLines w:val="0"/>
        <w:keepNext w:val="0"/>
        <w:pageBreakBefore w:val="0"/>
        <w:spacing w:line="360" w:lineRule="auto"/>
        <w:widowControl/>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r>
      <w:r/>
    </w:p>
    <w:p>
      <w:pPr>
        <w:pStyle w:val="869"/>
        <w:ind w:firstLine="480"/>
        <w:keepLines w:val="0"/>
        <w:keepNext w:val="0"/>
        <w:pageBreakBefore w:val="0"/>
        <w:spacing w:line="360" w:lineRule="auto"/>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备注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lang w:eastAsia="zh-CN"/>
        </w:rPr>
        <w:t xml:space="preserve">从业人员、营业收入、资产总额填报上一年度数据，无上一年度数据的新成立企业可不填报。</w:t>
      </w: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eastAsia="宋体" w:cs="Times New Roman"/>
          <w:sz w:val="24"/>
          <w:szCs w:val="24"/>
          <w:lang w:val="en-US" w:eastAsia="zh-CN"/>
        </w:rPr>
        <w:t xml:space="preserve">3.供应商</w:t>
      </w:r>
      <w:r>
        <w:rPr>
          <w:rFonts w:hint="eastAsia" w:ascii="宋体" w:hAnsi="宋体" w:eastAsia="宋体" w:cs="Times New Roman"/>
          <w:sz w:val="24"/>
          <w:szCs w:val="24"/>
          <w:lang w:eastAsia="zh-CN"/>
        </w:rPr>
        <w:t xml:space="preserve">如不提供此声明函，不得参加专门面向中小企业采购项目或者</w:t>
      </w:r>
      <w:r>
        <w:rPr>
          <w:rFonts w:hint="eastAsia" w:ascii="宋体" w:hAnsi="宋体" w:eastAsia="宋体" w:cs="Times New Roman"/>
          <w:sz w:val="24"/>
          <w:szCs w:val="24"/>
          <w:lang w:val="en-US" w:eastAsia="zh-CN"/>
        </w:rPr>
        <w:t xml:space="preserve">不得享受小微企业价格扣除政策</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项目</w:t>
      </w:r>
      <w:r>
        <w:rPr>
          <w:rFonts w:hint="eastAsia" w:ascii="宋体" w:hAnsi="宋体" w:eastAsia="宋体" w:cs="Times New Roman"/>
          <w:sz w:val="24"/>
          <w:szCs w:val="24"/>
          <w:lang w:eastAsia="zh-CN"/>
        </w:rPr>
        <w:t xml:space="preserve">清单中列示的所有服务，供应商须在声明函中逐项列示并明确承接企业的类型，如有缺失将按“不提供声明函”处理。此声明函将随成交结果同时公告，接受社会监督。</w:t>
      </w:r>
      <w:r>
        <w:rPr>
          <w:rFonts w:hint="eastAsia" w:ascii="宋体" w:hAnsi="宋体" w:eastAsia="宋体" w:cs="Times New Roman"/>
          <w:sz w:val="24"/>
          <w:szCs w:val="24"/>
          <w:lang w:val="en-US" w:eastAsia="zh-CN"/>
        </w:rPr>
        <w:t xml:space="preserve">4.服务</w:t>
      </w:r>
      <w:r>
        <w:rPr>
          <w:rFonts w:hint="eastAsia" w:ascii="宋体" w:hAnsi="宋体" w:eastAsia="宋体" w:cs="Times New Roman"/>
          <w:sz w:val="24"/>
          <w:szCs w:val="24"/>
          <w:lang w:eastAsia="zh-CN"/>
        </w:rPr>
        <w:t xml:space="preserve">采购项目中，服务的承接商应当为中小企业，不对其中涉及的货物的制造商、工程的承建商作出要求。</w:t>
      </w:r>
      <w:r>
        <w:rPr>
          <w:rFonts w:hint="eastAsia" w:ascii="宋体" w:hAnsi="宋体" w:eastAsia="宋体" w:cs="Times New Roman"/>
          <w:sz w:val="24"/>
          <w:szCs w:val="24"/>
          <w:lang w:eastAsia="zh-CN"/>
        </w:rPr>
      </w:r>
      <w:r/>
    </w:p>
    <w:p>
      <w:pPr>
        <w:pStyle w:val="869"/>
        <w:ind w:firstLine="0"/>
        <w:jc w:val="left"/>
        <w:spacing w:line="360" w:lineRule="auto"/>
        <w:rPr>
          <w:rFonts w:hint="eastAsia" w:ascii="黑体" w:hAnsi="黑体" w:eastAsia="黑体"/>
          <w:b w:val="0"/>
          <w:sz w:val="32"/>
          <w:szCs w:val="32"/>
        </w:rPr>
      </w:pPr>
      <w:r>
        <w:rPr>
          <w:rFonts w:ascii="黑体" w:hAnsi="黑体" w:eastAsia="黑体"/>
          <w:b/>
          <w:sz w:val="32"/>
          <w:szCs w:val="32"/>
        </w:rPr>
        <w:br w:type="page" w:clear="all"/>
      </w:r>
      <w:r>
        <w:rPr>
          <w:rFonts w:hint="eastAsia" w:ascii="黑体" w:hAnsi="黑体" w:eastAsia="黑体" w:cs="Times New Roman"/>
          <w:i w:val="0"/>
          <w:iCs/>
          <w:sz w:val="32"/>
          <w:szCs w:val="32"/>
          <w:u w:val="none"/>
          <w:lang w:val="en-US" w:eastAsia="zh-CN"/>
        </w:rPr>
        <w:t xml:space="preserve">十、</w:t>
      </w:r>
      <w:r>
        <w:rPr>
          <w:rFonts w:hint="eastAsia" w:ascii="黑体" w:hAnsi="黑体" w:eastAsia="黑体" w:cs="Times New Roman"/>
          <w:i w:val="0"/>
          <w:iCs w:val="0"/>
          <w:sz w:val="32"/>
          <w:szCs w:val="32"/>
          <w:u w:val="none"/>
          <w:lang w:val="en-US" w:eastAsia="zh-CN"/>
        </w:rPr>
        <w:t xml:space="preserve">残疾人福利性单位声明函</w:t>
      </w:r>
      <w:r>
        <w:rPr>
          <w:rFonts w:hint="eastAsia" w:ascii="黑体" w:hAnsi="黑体" w:eastAsia="黑体"/>
          <w:b w:val="0"/>
          <w:sz w:val="32"/>
          <w:szCs w:val="32"/>
        </w:rPr>
      </w:r>
      <w:r/>
    </w:p>
    <w:p>
      <w:pPr>
        <w:pStyle w:val="869"/>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 xml:space="preserve">残疾人福利性单位声明函</w:t>
      </w:r>
      <w:r>
        <w:rPr>
          <w:rFonts w:hint="eastAsia" w:ascii="方正小标宋简体" w:hAnsi="方正小标宋简体" w:eastAsia="方正小标宋简体" w:cs="方正小标宋简体"/>
          <w:b w:val="0"/>
          <w:bCs w:val="0"/>
          <w:sz w:val="32"/>
          <w:szCs w:val="32"/>
          <w:lang w:val="en-US" w:eastAsia="zh-CN"/>
        </w:rPr>
      </w:r>
      <w:r/>
    </w:p>
    <w:p>
      <w:pPr>
        <w:pStyle w:val="869"/>
        <w:ind w:firstLine="480"/>
        <w:keepLines w:val="0"/>
        <w:keepNext w:val="0"/>
        <w:pageBreakBefore w:val="0"/>
        <w:spacing w:line="360" w:lineRule="auto"/>
        <w:widowControl w:val="off"/>
        <w:rPr>
          <w:rFonts w:hint="eastAsia" w:ascii="宋体" w:hAnsi="宋体"/>
          <w:sz w:val="24"/>
          <w:szCs w:val="21"/>
        </w:rPr>
      </w:pPr>
      <w:r>
        <w:rPr>
          <w:rFonts w:hint="eastAsia" w:ascii="宋体" w:hAnsi="宋体"/>
          <w:sz w:val="24"/>
        </w:rPr>
        <w:t xml:space="preserve">本单位郑重声明</w:t>
      </w:r>
      <w:r>
        <w:rPr>
          <w:rFonts w:hint="eastAsia" w:ascii="宋体" w:hAnsi="宋体"/>
          <w:sz w:val="24"/>
          <w:lang w:eastAsia="zh-CN"/>
        </w:rPr>
        <w:t xml:space="preserve">，</w:t>
      </w:r>
      <w:r>
        <w:rPr>
          <w:rFonts w:hint="eastAsia" w:ascii="宋体" w:hAnsi="宋体"/>
          <w:sz w:val="24"/>
        </w:rPr>
        <w:t xml:space="preserve">根据《财政部 民政部 中国残疾人联合会关于促进残疾人就业政府采购政策的通知》（财库〔2017〕141号）的规定</w:t>
      </w:r>
      <w:r>
        <w:rPr>
          <w:rFonts w:hint="eastAsia" w:ascii="宋体" w:hAnsi="宋体"/>
          <w:sz w:val="24"/>
          <w:lang w:eastAsia="zh-CN"/>
        </w:rPr>
        <w:t xml:space="preserve">，</w:t>
      </w:r>
      <w:r>
        <w:rPr>
          <w:rFonts w:hint="eastAsia" w:ascii="宋体" w:hAnsi="宋体"/>
          <w:sz w:val="24"/>
        </w:rPr>
        <w:t xml:space="preserve">本单位为符合条件的残疾人福利性单位</w:t>
      </w:r>
      <w:r>
        <w:rPr>
          <w:rFonts w:hint="eastAsia" w:ascii="宋体" w:hAnsi="宋体"/>
          <w:sz w:val="24"/>
          <w:lang w:eastAsia="zh-CN"/>
        </w:rPr>
        <w:t xml:space="preserve">，</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lang w:eastAsia="zh-CN"/>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szCs w:val="24"/>
        </w:rPr>
        <w:t xml:space="preserve">服务全部由</w:t>
      </w:r>
      <w:r>
        <w:rPr>
          <w:rFonts w:hint="eastAsia" w:ascii="宋体" w:hAnsi="宋体"/>
          <w:sz w:val="24"/>
          <w:szCs w:val="24"/>
          <w:lang w:eastAsia="zh-CN"/>
        </w:rPr>
        <w:t xml:space="preserve">本单位提供</w:t>
      </w:r>
      <w:r>
        <w:rPr>
          <w:rFonts w:hint="eastAsia" w:ascii="宋体" w:hAnsi="宋体"/>
          <w:sz w:val="24"/>
          <w:szCs w:val="21"/>
        </w:rPr>
        <w:t xml:space="preserve">。</w:t>
      </w:r>
      <w:r>
        <w:rPr>
          <w:rFonts w:hint="eastAsia" w:ascii="宋体" w:hAnsi="宋体"/>
          <w:sz w:val="24"/>
          <w:szCs w:val="21"/>
        </w:rPr>
      </w:r>
      <w:r/>
    </w:p>
    <w:p>
      <w:pPr>
        <w:pStyle w:val="869"/>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本单位对上述声明的真实性负责</w:t>
      </w:r>
      <w:r>
        <w:rPr>
          <w:rFonts w:hint="eastAsia" w:ascii="宋体" w:hAnsi="宋体"/>
          <w:sz w:val="24"/>
          <w:lang w:eastAsia="zh-CN"/>
        </w:rPr>
        <w:t xml:space="preserve">，</w:t>
      </w:r>
      <w:r>
        <w:rPr>
          <w:rFonts w:hint="eastAsia" w:ascii="宋体" w:hAnsi="宋体"/>
          <w:sz w:val="24"/>
        </w:rPr>
        <w:t xml:space="preserve">如有虚假</w:t>
      </w:r>
      <w:r>
        <w:rPr>
          <w:rFonts w:hint="eastAsia" w:ascii="宋体" w:hAnsi="宋体"/>
          <w:sz w:val="24"/>
          <w:lang w:eastAsia="zh-CN"/>
        </w:rPr>
        <w:t xml:space="preserve">，</w:t>
      </w:r>
      <w:r>
        <w:rPr>
          <w:rFonts w:hint="eastAsia" w:ascii="宋体" w:hAnsi="宋体"/>
          <w:sz w:val="24"/>
        </w:rPr>
        <w:t xml:space="preserve">将依法承担相应责任。</w:t>
      </w:r>
      <w:r>
        <w:rPr>
          <w:rFonts w:hint="eastAsia" w:ascii="宋体" w:hAnsi="宋体"/>
          <w:sz w:val="24"/>
        </w:rPr>
      </w:r>
      <w:r/>
    </w:p>
    <w:p>
      <w:pPr>
        <w:pStyle w:val="881"/>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lang w:eastAsia="zh-CN"/>
        </w:rPr>
      </w:r>
      <w:r/>
    </w:p>
    <w:p>
      <w:pPr>
        <w:pStyle w:val="869"/>
        <w:keepLines w:val="0"/>
        <w:keepNext w:val="0"/>
        <w:pageBreakBefore w:val="0"/>
        <w:spacing w:line="360" w:lineRule="auto"/>
        <w:widowControl w:val="off"/>
        <w:rPr>
          <w:rFonts w:hint="eastAsia"/>
          <w:lang w:eastAsia="zh-CN"/>
        </w:rPr>
      </w:pPr>
      <w:r>
        <w:rPr>
          <w:rFonts w:hint="eastAsia"/>
          <w:lang w:eastAsia="zh-CN"/>
        </w:rPr>
      </w:r>
      <w:r/>
    </w:p>
    <w:p>
      <w:pPr>
        <w:pStyle w:val="869"/>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69"/>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869"/>
        <w:ind w:firstLine="480"/>
        <w:keepLines w:val="0"/>
        <w:keepNext w:val="0"/>
        <w:pageBreakBefore w:val="0"/>
        <w:spacing w:line="360" w:lineRule="auto"/>
        <w:widowControl w:val="off"/>
        <w:rPr>
          <w:rFonts w:hint="eastAsia" w:ascii="宋体" w:hAnsi="宋体"/>
          <w:sz w:val="24"/>
        </w:rPr>
      </w:pPr>
      <w:r>
        <w:rPr>
          <w:rFonts w:hint="eastAsia" w:ascii="宋体" w:hAnsi="宋体"/>
          <w:sz w:val="24"/>
        </w:rPr>
      </w:r>
      <w:r/>
    </w:p>
    <w:p>
      <w:pPr>
        <w:pStyle w:val="869"/>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备注：</w:t>
      </w:r>
      <w:r>
        <w:rPr>
          <w:rFonts w:hint="eastAsia" w:ascii="宋体" w:hAnsi="宋体"/>
          <w:sz w:val="24"/>
        </w:rPr>
      </w:r>
      <w:r/>
    </w:p>
    <w:p>
      <w:pPr>
        <w:pStyle w:val="869"/>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1</w:t>
      </w:r>
      <w:r>
        <w:rPr>
          <w:rFonts w:hint="eastAsia" w:ascii="宋体" w:hAnsi="宋体"/>
          <w:sz w:val="24"/>
          <w:lang w:val="en-US" w:eastAsia="zh-CN"/>
        </w:rPr>
        <w:t xml:space="preserve">.</w:t>
      </w:r>
      <w:r>
        <w:rPr>
          <w:rFonts w:hint="eastAsia" w:ascii="宋体" w:hAnsi="宋体"/>
          <w:sz w:val="24"/>
          <w:lang w:eastAsia="zh-CN"/>
        </w:rPr>
        <w:t xml:space="preserve">供应商</w:t>
      </w:r>
      <w:r>
        <w:rPr>
          <w:rFonts w:hint="eastAsia" w:ascii="宋体" w:hAnsi="宋体"/>
          <w:sz w:val="24"/>
        </w:rPr>
        <w:t xml:space="preserve">如不提供此声明函</w:t>
      </w:r>
      <w:r>
        <w:rPr>
          <w:rFonts w:hint="eastAsia" w:ascii="宋体" w:hAnsi="宋体"/>
          <w:sz w:val="24"/>
          <w:lang w:eastAsia="zh-CN"/>
        </w:rPr>
        <w:t xml:space="preserve">，</w:t>
      </w:r>
      <w:r>
        <w:rPr>
          <w:rFonts w:hint="eastAsia" w:ascii="宋体" w:hAnsi="宋体"/>
          <w:sz w:val="24"/>
        </w:rPr>
        <w:t xml:space="preserve">价格将不做相应扣除。</w:t>
      </w:r>
      <w:r>
        <w:rPr>
          <w:rFonts w:hint="eastAsia" w:ascii="宋体" w:hAnsi="宋体"/>
          <w:sz w:val="24"/>
        </w:rPr>
      </w:r>
      <w:r/>
    </w:p>
    <w:p>
      <w:pPr>
        <w:pStyle w:val="869"/>
        <w:ind w:firstLine="480"/>
        <w:keepLines w:val="0"/>
        <w:keepNext w:val="0"/>
        <w:pageBreakBefore w:val="0"/>
        <w:spacing w:line="360" w:lineRule="auto"/>
        <w:widowControl w:val="off"/>
        <w:rPr>
          <w:rFonts w:ascii="宋体" w:hAnsi="宋体"/>
          <w:sz w:val="24"/>
        </w:rPr>
      </w:pPr>
      <w:r>
        <w:rPr>
          <w:rFonts w:hint="eastAsia" w:ascii="宋体" w:hAnsi="宋体"/>
          <w:sz w:val="24"/>
        </w:rPr>
        <w:t xml:space="preserve">2</w:t>
      </w:r>
      <w:r>
        <w:rPr>
          <w:rFonts w:hint="eastAsia" w:ascii="宋体" w:hAnsi="宋体"/>
          <w:sz w:val="24"/>
          <w:lang w:val="en-US" w:eastAsia="zh-CN"/>
        </w:rPr>
        <w:t xml:space="preserve">.</w:t>
      </w:r>
      <w:r>
        <w:rPr>
          <w:rFonts w:hint="eastAsia" w:ascii="宋体" w:hAnsi="宋体"/>
          <w:sz w:val="24"/>
          <w:lang w:eastAsia="zh-CN"/>
        </w:rPr>
        <w:t xml:space="preserve">成交供应商</w:t>
      </w:r>
      <w:r>
        <w:rPr>
          <w:rFonts w:hint="eastAsia" w:ascii="宋体" w:hAnsi="宋体"/>
          <w:sz w:val="24"/>
        </w:rPr>
        <w:t xml:space="preserve">为残疾人福利</w:t>
      </w:r>
      <w:r>
        <w:rPr>
          <w:rFonts w:hint="eastAsia" w:ascii="宋体" w:hAnsi="宋体"/>
          <w:sz w:val="24"/>
          <w:lang w:val="en-US" w:eastAsia="zh-CN"/>
        </w:rPr>
        <w:t xml:space="preserve">性</w:t>
      </w:r>
      <w:r>
        <w:rPr>
          <w:rFonts w:hint="eastAsia" w:ascii="宋体" w:hAnsi="宋体"/>
          <w:sz w:val="24"/>
        </w:rPr>
        <w:t xml:space="preserve">单位的</w:t>
      </w:r>
      <w:r>
        <w:rPr>
          <w:rFonts w:hint="eastAsia" w:ascii="宋体" w:hAnsi="宋体"/>
          <w:sz w:val="24"/>
          <w:lang w:eastAsia="zh-CN"/>
        </w:rPr>
        <w:t xml:space="preserve">，</w:t>
      </w:r>
      <w:r>
        <w:rPr>
          <w:rFonts w:hint="eastAsia" w:ascii="宋体" w:hAnsi="宋体"/>
          <w:sz w:val="24"/>
        </w:rPr>
        <w:t xml:space="preserve">此声明函将随</w:t>
      </w:r>
      <w:r>
        <w:rPr>
          <w:rFonts w:hint="eastAsia" w:ascii="宋体" w:hAnsi="宋体"/>
          <w:sz w:val="24"/>
          <w:lang w:eastAsia="zh-CN"/>
        </w:rPr>
        <w:t xml:space="preserve">成交</w:t>
      </w:r>
      <w:r>
        <w:rPr>
          <w:rFonts w:hint="eastAsia" w:ascii="宋体" w:hAnsi="宋体"/>
          <w:sz w:val="24"/>
        </w:rPr>
        <w:t xml:space="preserve">结果同时公告</w:t>
      </w:r>
      <w:r>
        <w:rPr>
          <w:rFonts w:hint="eastAsia" w:ascii="宋体" w:hAnsi="宋体"/>
          <w:sz w:val="24"/>
          <w:lang w:eastAsia="zh-CN"/>
        </w:rPr>
        <w:t xml:space="preserve">，</w:t>
      </w:r>
      <w:r>
        <w:rPr>
          <w:rFonts w:hint="eastAsia" w:ascii="宋体" w:hAnsi="宋体"/>
          <w:sz w:val="24"/>
        </w:rPr>
        <w:t xml:space="preserve">接受社会监督</w:t>
      </w:r>
      <w:r>
        <w:rPr>
          <w:rFonts w:hint="eastAsia" w:ascii="宋体" w:hAnsi="宋体"/>
          <w:sz w:val="24"/>
          <w:lang w:eastAsia="zh-CN"/>
        </w:rPr>
        <w:t xml:space="preserve">。</w:t>
      </w:r>
      <w:r>
        <w:rPr>
          <w:rFonts w:ascii="宋体" w:hAnsi="宋体"/>
          <w:sz w:val="24"/>
        </w:rPr>
      </w:r>
      <w:r/>
    </w:p>
    <w:p>
      <w:pPr>
        <w:pStyle w:val="869"/>
        <w:ind w:firstLine="480"/>
        <w:spacing w:line="480" w:lineRule="exact"/>
        <w:rPr>
          <w:rFonts w:ascii="宋体" w:hAnsi="宋体"/>
          <w:sz w:val="24"/>
        </w:rPr>
      </w:pPr>
      <w:r>
        <w:rPr>
          <w:rFonts w:ascii="宋体" w:hAnsi="宋体"/>
          <w:sz w:val="24"/>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numPr>
          <w:ilvl w:val="0"/>
          <w:numId w:val="0"/>
        </w:num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869"/>
        <w:ind w:firstLine="0"/>
        <w:jc w:val="left"/>
        <w:spacing w:line="360" w:lineRule="auto"/>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t xml:space="preserve">十一、联合体协议</w:t>
      </w:r>
      <w:r>
        <w:rPr>
          <w:rFonts w:hint="eastAsia" w:ascii="黑体" w:hAnsi="黑体" w:eastAsia="黑体" w:cs="Times New Roman"/>
          <w:i w:val="0"/>
          <w:iCs/>
          <w:sz w:val="32"/>
          <w:szCs w:val="32"/>
          <w:u w:val="none"/>
          <w:lang w:val="en-US" w:eastAsia="zh-CN"/>
        </w:rPr>
      </w:r>
      <w:r/>
    </w:p>
    <w:p>
      <w:pPr>
        <w:pStyle w:val="869"/>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 xml:space="preserve">联合体协议</w:t>
      </w:r>
      <w:r>
        <w:rPr>
          <w:rFonts w:hint="eastAsia" w:ascii="方正小标宋简体" w:hAnsi="方正小标宋简体" w:eastAsia="方正小标宋简体" w:cs="方正小标宋简体"/>
          <w:b w:val="0"/>
          <w:bCs w:val="0"/>
          <w:sz w:val="32"/>
          <w:szCs w:val="32"/>
          <w:lang w:val="en-US" w:eastAsia="zh-CN"/>
        </w:rPr>
      </w:r>
      <w:r/>
    </w:p>
    <w:p>
      <w:pPr>
        <w:pStyle w:val="869"/>
        <w:spacing w:line="360" w:lineRule="auto"/>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869"/>
        <w:ind w:firstLine="645"/>
        <w:spacing w:line="360" w:lineRule="auto"/>
        <w:rPr>
          <w:rFonts w:ascii="宋体" w:hAnsi="宋体"/>
          <w:sz w:val="24"/>
        </w:rPr>
      </w:pPr>
      <w:r>
        <w:rPr>
          <w:rFonts w:ascii="宋体" w:hAnsi="宋体"/>
          <w:sz w:val="24"/>
        </w:rPr>
        <w:t xml:space="preserve">1</w:t>
      </w:r>
      <w:r>
        <w:rPr>
          <w:rFonts w:hint="eastAsia" w:ascii="宋体" w:hAnsi="宋体"/>
          <w:sz w:val="24"/>
          <w:lang w:val="en-US" w:eastAsia="zh-CN"/>
        </w:rPr>
        <w:t xml:space="preserve">.</w:t>
      </w:r>
      <w:r>
        <w:rPr>
          <w:rFonts w:hint="eastAsia" w:ascii="宋体" w:hAnsi="宋体"/>
          <w:sz w:val="24"/>
        </w:rPr>
        <w:t xml:space="preserve">我们</w:t>
      </w:r>
      <w:r>
        <w:rPr>
          <w:rFonts w:hint="eastAsia" w:ascii="宋体" w:hAnsi="宋体"/>
          <w:sz w:val="24"/>
          <w:u w:val="single"/>
        </w:rPr>
        <w:t xml:space="preserve"> （供应商1）</w:t>
      </w:r>
      <w:r>
        <w:rPr>
          <w:rFonts w:hint="eastAsia" w:ascii="宋体" w:hAnsi="宋体"/>
          <w:sz w:val="24"/>
          <w:u w:val="single"/>
          <w:lang w:eastAsia="zh-CN"/>
        </w:rPr>
        <w:t xml:space="preserve">，</w:t>
      </w:r>
      <w:r>
        <w:rPr>
          <w:rFonts w:hint="eastAsia" w:ascii="宋体" w:hAnsi="宋体"/>
          <w:sz w:val="24"/>
          <w:u w:val="single"/>
        </w:rPr>
        <w:t xml:space="preserve">（供应商2） </w:t>
      </w:r>
      <w:r>
        <w:rPr>
          <w:rFonts w:hint="eastAsia" w:ascii="宋体" w:hAnsi="宋体"/>
          <w:sz w:val="24"/>
          <w:u w:val="single"/>
          <w:lang w:eastAsia="zh-CN"/>
        </w:rPr>
        <w:t xml:space="preserve">，</w:t>
      </w:r>
      <w:r>
        <w:rPr>
          <w:rFonts w:ascii="宋体" w:hAnsi="宋体"/>
          <w:sz w:val="24"/>
          <w:u w:val="single"/>
        </w:rPr>
        <w:t xml:space="preserve">……</w:t>
      </w:r>
      <w:r>
        <w:rPr>
          <w:rFonts w:hint="eastAsia" w:ascii="宋体" w:hAnsi="宋体"/>
          <w:sz w:val="24"/>
        </w:rPr>
        <w:t xml:space="preserve">自愿组成联合体</w:t>
      </w:r>
      <w:r>
        <w:rPr>
          <w:rFonts w:hint="eastAsia" w:ascii="宋体" w:hAnsi="宋体"/>
          <w:sz w:val="24"/>
          <w:lang w:eastAsia="zh-CN"/>
        </w:rPr>
        <w:t xml:space="preserve">，</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lang w:val="en-US" w:eastAsia="zh-CN"/>
        </w:rPr>
        <w:t xml:space="preserve">并</w:t>
      </w:r>
      <w:r>
        <w:rPr>
          <w:rFonts w:hint="eastAsia" w:ascii="宋体" w:hAnsi="宋体"/>
          <w:sz w:val="24"/>
        </w:rPr>
        <w:t xml:space="preserve">指定</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为牵头单位。</w:t>
      </w:r>
      <w:r>
        <w:rPr>
          <w:rFonts w:ascii="宋体" w:hAnsi="宋体"/>
          <w:sz w:val="24"/>
        </w:rPr>
      </w:r>
      <w:r/>
    </w:p>
    <w:p>
      <w:pPr>
        <w:pStyle w:val="869"/>
        <w:ind w:firstLine="645"/>
        <w:spacing w:line="360" w:lineRule="auto"/>
        <w:rPr>
          <w:rFonts w:ascii="宋体" w:hAnsi="宋体"/>
          <w:sz w:val="24"/>
        </w:rPr>
      </w:pPr>
      <w:r>
        <w:rPr>
          <w:rFonts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若我们联合</w:t>
      </w:r>
      <w:r>
        <w:rPr>
          <w:rFonts w:hint="eastAsia" w:ascii="宋体" w:hAnsi="宋体"/>
          <w:sz w:val="24"/>
          <w:lang w:val="en-US" w:eastAsia="zh-CN"/>
        </w:rPr>
        <w:t xml:space="preserve">成交</w:t>
      </w:r>
      <w:r>
        <w:rPr>
          <w:rFonts w:hint="eastAsia" w:ascii="宋体" w:hAnsi="宋体"/>
          <w:sz w:val="24"/>
          <w:lang w:eastAsia="zh-CN"/>
        </w:rPr>
        <w:t xml:space="preserve">，</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w:t>
      </w:r>
      <w:r>
        <w:rPr>
          <w:rFonts w:hint="eastAsia" w:ascii="宋体" w:hAnsi="宋体"/>
          <w:sz w:val="24"/>
          <w:lang w:eastAsia="zh-CN"/>
        </w:rPr>
        <w:t xml:space="preserve">，</w:t>
      </w:r>
      <w:r>
        <w:rPr>
          <w:rFonts w:hint="eastAsia" w:ascii="宋体" w:hAnsi="宋体"/>
          <w:sz w:val="24"/>
        </w:rPr>
        <w:t xml:space="preserve">并承担相应的责任</w:t>
      </w:r>
      <w:r>
        <w:rPr>
          <w:rFonts w:hint="eastAsia" w:ascii="宋体" w:hAnsi="宋体"/>
          <w:sz w:val="24"/>
          <w:lang w:eastAsia="zh-CN"/>
        </w:rPr>
        <w:t xml:space="preserve">；</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w:t>
      </w:r>
      <w:r>
        <w:rPr>
          <w:rFonts w:hint="eastAsia" w:ascii="宋体" w:hAnsi="宋体"/>
          <w:sz w:val="24"/>
          <w:lang w:eastAsia="zh-CN"/>
        </w:rPr>
        <w:t xml:space="preserve">，</w:t>
      </w:r>
      <w:r>
        <w:rPr>
          <w:rFonts w:hint="eastAsia" w:ascii="宋体" w:hAnsi="宋体"/>
          <w:sz w:val="24"/>
        </w:rPr>
        <w:t xml:space="preserve">并承担相应的责任</w:t>
      </w:r>
      <w:r>
        <w:rPr>
          <w:rFonts w:hint="eastAsia" w:ascii="宋体" w:hAnsi="宋体"/>
          <w:sz w:val="24"/>
          <w:lang w:eastAsia="zh-CN"/>
        </w:rPr>
        <w:t xml:space="preserve">；</w:t>
      </w:r>
      <w:r>
        <w:rPr>
          <w:rFonts w:hint="eastAsia" w:ascii="宋体" w:hAnsi="宋体"/>
          <w:sz w:val="24"/>
        </w:rPr>
        <w:t xml:space="preserve">……。（注：</w:t>
      </w:r>
      <w:r>
        <w:rPr>
          <w:rFonts w:hint="eastAsia" w:ascii="宋体" w:hAnsi="宋体"/>
          <w:sz w:val="24"/>
          <w:lang w:val="en-US" w:eastAsia="zh-CN"/>
        </w:rPr>
        <w:t xml:space="preserve">需明确</w:t>
      </w:r>
      <w:r>
        <w:rPr>
          <w:rFonts w:hint="eastAsia" w:ascii="宋体" w:hAnsi="宋体"/>
          <w:sz w:val="24"/>
        </w:rPr>
        <w:t xml:space="preserve">联合体中各供应商所承担的工作和相应的责任）。</w:t>
      </w:r>
      <w:r>
        <w:rPr>
          <w:rFonts w:ascii="宋体" w:hAnsi="宋体"/>
          <w:sz w:val="24"/>
        </w:rPr>
      </w:r>
      <w:r/>
    </w:p>
    <w:p>
      <w:pPr>
        <w:pStyle w:val="869"/>
        <w:ind w:firstLine="645"/>
        <w:spacing w:line="360" w:lineRule="auto"/>
        <w:rPr>
          <w:rFonts w:hint="eastAsia" w:ascii="宋体" w:hAnsi="宋体"/>
          <w:sz w:val="24"/>
        </w:rPr>
      </w:pPr>
      <w:r>
        <w:rPr>
          <w:rFonts w:ascii="宋体" w:hAnsi="宋体"/>
          <w:sz w:val="24"/>
        </w:rPr>
        <w:t xml:space="preserve">3</w:t>
      </w:r>
      <w:r>
        <w:rPr>
          <w:rFonts w:hint="eastAsia" w:ascii="宋体" w:hAnsi="宋体"/>
          <w:sz w:val="24"/>
          <w:lang w:val="en-US" w:eastAsia="zh-CN"/>
        </w:rPr>
        <w:t xml:space="preserve">.</w:t>
      </w:r>
      <w:r>
        <w:rPr>
          <w:rFonts w:hint="eastAsia" w:ascii="宋体" w:hAnsi="宋体"/>
          <w:sz w:val="24"/>
        </w:rPr>
        <w:t xml:space="preserve">其中</w:t>
      </w:r>
      <w:r>
        <w:rPr>
          <w:rFonts w:hint="eastAsia" w:ascii="宋体" w:hAnsi="宋体"/>
          <w:sz w:val="24"/>
          <w:lang w:eastAsia="zh-CN"/>
        </w:rPr>
        <w:t xml:space="preserve">，</w:t>
      </w:r>
      <w:r>
        <w:rPr>
          <w:rFonts w:hint="eastAsia" w:ascii="宋体" w:hAnsi="宋体"/>
          <w:sz w:val="24"/>
          <w:u w:val="single"/>
          <w:lang w:val="en-US" w:eastAsia="zh-CN"/>
        </w:rPr>
        <w:t xml:space="preserve">XXXXXXXXX</w:t>
      </w:r>
      <w:r>
        <w:rPr>
          <w:rFonts w:hint="eastAsia" w:ascii="宋体" w:hAnsi="宋体"/>
          <w:sz w:val="24"/>
          <w:u w:val="none"/>
        </w:rPr>
        <w:t xml:space="preserve">（企业全称）</w:t>
      </w:r>
      <w:r>
        <w:rPr>
          <w:rFonts w:hint="eastAsia" w:ascii="宋体" w:hAnsi="宋体"/>
          <w:sz w:val="24"/>
        </w:rPr>
        <w:t xml:space="preserve">为</w:t>
      </w:r>
      <w:r>
        <w:rPr>
          <w:rFonts w:ascii="Wingdings" w:hAnsi="Wingdings" w:eastAsia="Wingdings" w:cs="Wingdings"/>
          <w:sz w:val="24"/>
          <w:szCs w:val="24"/>
          <w:u w:val="none"/>
        </w:rPr>
        <w:t xml:space="preserve">¨</w:t>
      </w:r>
      <w:r>
        <w:rPr>
          <w:rFonts w:hint="eastAsia" w:ascii="宋体" w:hAnsi="宋体"/>
          <w:sz w:val="24"/>
          <w:u w:val="none"/>
        </w:rPr>
        <w:t xml:space="preserve">小型、微型企业</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残疾人福利性单位</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监狱企业</w:t>
      </w:r>
      <w:r>
        <w:rPr>
          <w:rFonts w:hint="eastAsia" w:ascii="宋体" w:hAnsi="宋体"/>
          <w:sz w:val="24"/>
          <w:lang w:eastAsia="zh-CN"/>
        </w:rPr>
        <w:t xml:space="preserve">，</w:t>
      </w:r>
      <w:r>
        <w:rPr>
          <w:rFonts w:hint="eastAsia" w:ascii="宋体" w:hAnsi="宋体"/>
          <w:sz w:val="24"/>
        </w:rPr>
        <w:t xml:space="preserve">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rPr>
          <w:rFonts w:hint="eastAsia" w:ascii="宋体" w:hAnsi="宋体"/>
          <w:sz w:val="24"/>
        </w:rPr>
      </w:r>
      <w:r/>
    </w:p>
    <w:p>
      <w:pPr>
        <w:pStyle w:val="869"/>
        <w:ind w:firstLine="645"/>
        <w:keepLines w:val="0"/>
        <w:keepNext w:val="0"/>
        <w:pageBreakBefore w:val="0"/>
        <w:spacing w:line="360" w:lineRule="auto"/>
        <w:widowControl w:val="off"/>
        <w:rPr>
          <w:rFonts w:hint="eastAsia" w:ascii="宋体" w:hAnsi="宋体"/>
          <w:sz w:val="24"/>
        </w:rPr>
      </w:pPr>
      <w:r>
        <w:rPr>
          <w:rFonts w:hint="eastAsia" w:ascii="宋体" w:hAnsi="宋体"/>
          <w:sz w:val="24"/>
        </w:rPr>
      </w:r>
      <w:r/>
    </w:p>
    <w:p>
      <w:pPr>
        <w:pStyle w:val="869"/>
        <w:ind w:firstLine="645"/>
        <w:keepLines w:val="0"/>
        <w:keepNext w:val="0"/>
        <w:pageBreakBefore w:val="0"/>
        <w:spacing w:line="360" w:lineRule="auto"/>
        <w:widowControl w:val="off"/>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869"/>
        <w:ind w:firstLine="645"/>
        <w:jc w:val="right"/>
        <w:keepLines w:val="0"/>
        <w:keepNext w:val="0"/>
        <w:pageBreakBefore w:val="0"/>
        <w:spacing w:line="360" w:lineRule="auto"/>
        <w:widowControl w:val="off"/>
        <w:rPr>
          <w:rFonts w:ascii="宋体" w:hAnsi="宋体"/>
          <w:sz w:val="24"/>
        </w:rPr>
      </w:pPr>
      <w:r>
        <w:rPr>
          <w:rFonts w:hint="eastAsia" w:ascii="宋体" w:hAnsi="宋体"/>
          <w:sz w:val="24"/>
        </w:rPr>
        <w:t xml:space="preserve">联合体中各供应商全称</w:t>
      </w:r>
      <w:r>
        <w:rPr>
          <w:rFonts w:hint="eastAsia" w:ascii="宋体" w:hAnsi="宋体"/>
          <w:sz w:val="24"/>
          <w:lang w:eastAsia="zh-CN"/>
        </w:rPr>
        <w:t xml:space="preserve">：</w:t>
      </w:r>
      <w:r>
        <w:rPr>
          <w:rFonts w:hint="eastAsia" w:ascii="宋体" w:hAnsi="宋体"/>
          <w:sz w:val="24"/>
          <w:szCs w:val="24"/>
        </w:rPr>
        <w:t xml:space="preserve">（加盖电子公章）</w:t>
      </w:r>
      <w:r>
        <w:rPr>
          <w:rFonts w:ascii="宋体" w:hAnsi="宋体"/>
          <w:sz w:val="24"/>
        </w:rPr>
        <w:t xml:space="preserve">    </w:t>
      </w:r>
      <w:r>
        <w:rPr>
          <w:rFonts w:ascii="宋体" w:hAnsi="宋体"/>
          <w:sz w:val="24"/>
        </w:rPr>
      </w:r>
      <w:r/>
    </w:p>
    <w:p>
      <w:pPr>
        <w:pStyle w:val="869"/>
        <w:ind w:firstLine="5280"/>
        <w:keepLines w:val="0"/>
        <w:keepNext w:val="0"/>
        <w:pageBreakBefore w:val="0"/>
        <w:spacing w:line="360" w:lineRule="auto"/>
        <w:widowControl w:val="off"/>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color w:val="000000"/>
          <w:sz w:val="24"/>
          <w:szCs w:val="24"/>
          <w:lang w:eastAsia="zh-CN"/>
        </w:rPr>
        <w:t xml:space="preserve">：</w:t>
      </w:r>
      <w:r>
        <w:rPr>
          <w:rFonts w:hint="eastAsia" w:ascii="宋体" w:hAnsi="宋体"/>
          <w:sz w:val="24"/>
          <w:szCs w:val="24"/>
        </w:rPr>
      </w:r>
      <w:r/>
    </w:p>
    <w:p>
      <w:pPr>
        <w:pStyle w:val="869"/>
        <w:ind w:firstLine="480"/>
        <w:keepLines w:val="0"/>
        <w:keepNext w:val="0"/>
        <w:pageBreakBefore w:val="0"/>
        <w:spacing w:line="360" w:lineRule="auto"/>
        <w:widowControl w:val="off"/>
        <w:rPr>
          <w:rFonts w:hint="eastAsia" w:ascii="宋体" w:hAnsi="宋体" w:eastAsia="宋体" w:cs="Times New Roman"/>
          <w:sz w:val="24"/>
          <w:lang w:eastAsia="zh-CN"/>
        </w:rPr>
      </w:pPr>
      <w:r>
        <w:rPr>
          <w:rFonts w:hint="eastAsia" w:ascii="宋体" w:hAnsi="宋体" w:eastAsia="宋体" w:cs="Times New Roman"/>
          <w:sz w:val="24"/>
          <w:lang w:eastAsia="zh-CN"/>
        </w:rPr>
      </w:r>
      <w:r/>
    </w:p>
    <w:p>
      <w:pPr>
        <w:pStyle w:val="869"/>
        <w:ind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lang w:eastAsia="zh-CN"/>
        </w:rPr>
        <w:t xml:space="preserve">备</w:t>
      </w:r>
      <w:r>
        <w:rPr>
          <w:rFonts w:hint="eastAsia" w:ascii="宋体" w:hAnsi="宋体" w:eastAsia="宋体" w:cs="Times New Roman"/>
          <w:sz w:val="24"/>
        </w:rPr>
        <w:t xml:space="preserve">注：</w:t>
      </w:r>
      <w:r>
        <w:rPr>
          <w:rFonts w:hint="eastAsia" w:ascii="宋体" w:hAnsi="宋体" w:eastAsia="宋体" w:cs="Times New Roman"/>
          <w:sz w:val="24"/>
        </w:rPr>
      </w:r>
      <w:r/>
    </w:p>
    <w:p>
      <w:pPr>
        <w:pStyle w:val="869"/>
        <w:ind w:firstLine="480"/>
        <w:keepLines w:val="0"/>
        <w:keepNext w:val="0"/>
        <w:pageBreakBefore w:val="0"/>
        <w:spacing w:line="360" w:lineRule="auto"/>
        <w:widowControl w:val="off"/>
        <w:rPr>
          <w:rFonts w:hint="eastAsia" w:ascii="宋体" w:hAnsi="宋体" w:eastAsia="宋体" w:cs="Times New Roman"/>
          <w:sz w:val="24"/>
          <w:lang w:eastAsia="zh-CN"/>
        </w:rPr>
      </w:pPr>
      <w:r>
        <w:rPr>
          <w:rFonts w:hint="eastAsia" w:ascii="宋体" w:hAnsi="宋体" w:eastAsia="宋体" w:cs="Times New Roman"/>
          <w:sz w:val="24"/>
          <w:lang w:val="en-US" w:eastAsia="zh-CN"/>
        </w:rPr>
        <w:t xml:space="preserve">1.</w:t>
      </w:r>
      <w:r>
        <w:rPr>
          <w:rFonts w:hint="eastAsia" w:ascii="宋体" w:hAnsi="宋体" w:eastAsia="宋体" w:cs="Times New Roman"/>
          <w:sz w:val="24"/>
        </w:rPr>
        <w:t xml:space="preserve">牵头单位必须为联合体成员</w:t>
      </w:r>
      <w:r>
        <w:rPr>
          <w:rFonts w:hint="eastAsia" w:ascii="宋体" w:hAnsi="宋体" w:eastAsia="宋体" w:cs="Times New Roman"/>
          <w:sz w:val="24"/>
          <w:lang w:eastAsia="zh-CN"/>
        </w:rPr>
        <w:t xml:space="preserve">。</w:t>
      </w:r>
      <w:r>
        <w:rPr>
          <w:rFonts w:hint="eastAsia" w:ascii="宋体" w:hAnsi="宋体" w:eastAsia="宋体" w:cs="Times New Roman"/>
          <w:sz w:val="24"/>
          <w:lang w:eastAsia="zh-CN"/>
        </w:rPr>
      </w:r>
      <w:r/>
    </w:p>
    <w:p>
      <w:pPr>
        <w:pStyle w:val="869"/>
        <w:ind w:firstLine="480"/>
        <w:keepLines w:val="0"/>
        <w:keepNext w:val="0"/>
        <w:pageBreakBefore w:val="0"/>
        <w:spacing w:line="360" w:lineRule="auto"/>
        <w:widowControl w:val="off"/>
        <w:rPr>
          <w:rFonts w:hint="eastAsia" w:ascii="宋体" w:hAnsi="宋体"/>
          <w:sz w:val="24"/>
          <w:szCs w:val="24"/>
          <w:u w:val="none"/>
          <w:lang w:val="en-US" w:eastAsia="zh-CN"/>
        </w:rPr>
      </w:pP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sz w:val="24"/>
          <w:szCs w:val="24"/>
          <w:u w:val="none"/>
          <w:lang w:val="en-US" w:eastAsia="zh-CN"/>
        </w:rPr>
      </w:r>
      <w:r/>
    </w:p>
    <w:p>
      <w:pPr>
        <w:pStyle w:val="869"/>
        <w:ind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lang w:val="en-US" w:eastAsia="zh-CN"/>
        </w:rPr>
        <w:t xml:space="preserve">3.除另有说明外，本</w:t>
      </w:r>
      <w:r>
        <w:rPr>
          <w:rFonts w:hint="eastAsia" w:ascii="宋体" w:hAnsi="宋体" w:eastAsia="宋体" w:cs="Times New Roman"/>
          <w:sz w:val="24"/>
          <w:lang w:eastAsia="zh-CN"/>
        </w:rPr>
        <w:t xml:space="preserve">磋商文件</w:t>
      </w:r>
      <w:r>
        <w:rPr>
          <w:rFonts w:hint="eastAsia" w:ascii="宋体" w:hAnsi="宋体" w:eastAsia="宋体" w:cs="Times New Roman"/>
          <w:sz w:val="24"/>
        </w:rPr>
        <w:t xml:space="preserve">要求加盖电子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之处</w:t>
      </w:r>
      <w:r>
        <w:rPr>
          <w:rFonts w:hint="eastAsia" w:ascii="宋体" w:hAnsi="宋体" w:eastAsia="宋体" w:cs="Times New Roman"/>
          <w:sz w:val="24"/>
          <w:lang w:eastAsia="zh-CN"/>
        </w:rPr>
        <w:t xml:space="preserve">，</w:t>
      </w:r>
      <w:r>
        <w:rPr>
          <w:rFonts w:hint="eastAsia" w:ascii="宋体" w:hAnsi="宋体" w:eastAsia="宋体" w:cs="Times New Roman"/>
          <w:sz w:val="24"/>
        </w:rPr>
        <w:t xml:space="preserve">加盖牵头单位的电子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即可</w:t>
      </w:r>
      <w:r>
        <w:rPr>
          <w:rFonts w:hint="eastAsia" w:ascii="宋体" w:hAnsi="宋体" w:eastAsia="宋体" w:cs="Times New Roman"/>
          <w:sz w:val="24"/>
        </w:rPr>
        <w:t xml:space="preserve">。</w:t>
      </w:r>
      <w:r>
        <w:rPr>
          <w:rFonts w:hint="eastAsia" w:ascii="宋体" w:hAnsi="宋体" w:eastAsia="宋体" w:cs="Times New Roman"/>
          <w:sz w:val="24"/>
        </w:rPr>
      </w:r>
      <w:r/>
    </w:p>
    <w:p>
      <w:pPr>
        <w:pStyle w:val="940"/>
        <w:rPr>
          <w:rFonts w:hint="eastAsia" w:ascii="宋体" w:hAnsi="宋体" w:eastAsia="宋体" w:cs="Times New Roman"/>
          <w:sz w:val="24"/>
        </w:rPr>
      </w:pPr>
      <w:r>
        <w:rPr>
          <w:rFonts w:hint="eastAsia" w:ascii="宋体" w:hAnsi="宋体" w:eastAsia="宋体" w:cs="Times New Roman"/>
          <w:sz w:val="24"/>
        </w:rPr>
      </w:r>
      <w:r/>
    </w:p>
    <w:p>
      <w:pPr>
        <w:pStyle w:val="869"/>
        <w:rPr>
          <w:rFonts w:hint="eastAsia"/>
        </w:rPr>
      </w:pPr>
      <w:r>
        <w:rPr>
          <w:rFonts w:hint="eastAsia"/>
        </w:rPr>
      </w:r>
      <w:r/>
    </w:p>
    <w:p>
      <w:pPr>
        <w:pStyle w:val="869"/>
        <w:ind w:firstLine="645"/>
        <w:spacing w:line="560" w:lineRule="exact"/>
        <w:rPr>
          <w:rFonts w:ascii="宋体" w:hAnsi="宋体"/>
          <w:sz w:val="24"/>
        </w:rPr>
      </w:pPr>
      <w:r>
        <w:rPr>
          <w:rFonts w:ascii="宋体" w:hAnsi="宋体"/>
          <w:sz w:val="24"/>
        </w:rPr>
      </w:r>
      <w:r/>
    </w:p>
    <w:p>
      <w:pPr>
        <w:pStyle w:val="869"/>
        <w:ind w:firstLine="645"/>
        <w:spacing w:line="560" w:lineRule="exact"/>
        <w:rPr>
          <w:rFonts w:hint="eastAsia" w:ascii="宋体" w:hAnsi="宋体"/>
          <w:sz w:val="24"/>
        </w:rPr>
      </w:pPr>
      <w:r>
        <w:rPr>
          <w:rFonts w:hint="eastAsia" w:ascii="宋体" w:hAnsi="宋体"/>
          <w:sz w:val="24"/>
        </w:rPr>
      </w:r>
      <w:r/>
    </w:p>
    <w:p>
      <w:pPr>
        <w:pStyle w:val="881"/>
        <w:rPr>
          <w:rFonts w:hint="eastAsia" w:ascii="宋体" w:hAnsi="宋体"/>
          <w:sz w:val="24"/>
        </w:rPr>
      </w:pPr>
      <w:r>
        <w:rPr>
          <w:rFonts w:hint="eastAsia" w:ascii="宋体" w:hAnsi="宋体"/>
          <w:sz w:val="24"/>
        </w:rPr>
      </w:r>
      <w:r/>
    </w:p>
    <w:p>
      <w:pPr>
        <w:pStyle w:val="869"/>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t xml:space="preserve">质疑函</w:t>
      </w:r>
      <w:r>
        <w:rPr>
          <w:rFonts w:hint="eastAsia" w:ascii="方正小标宋简体" w:hAnsi="方正小标宋简体" w:eastAsia="方正小标宋简体" w:cs="方正小标宋简体"/>
          <w:b w:val="0"/>
          <w:bCs w:val="0"/>
          <w:sz w:val="32"/>
          <w:szCs w:val="32"/>
          <w:lang w:val="en-US" w:eastAsia="zh-CN"/>
        </w:rPr>
        <w:t xml:space="preserve">范本</w:t>
      </w:r>
      <w:r>
        <w:rPr>
          <w:rFonts w:hint="eastAsia" w:ascii="方正小标宋简体" w:hAnsi="方正小标宋简体" w:eastAsia="方正小标宋简体" w:cs="方正小标宋简体"/>
          <w:b w:val="0"/>
          <w:bCs w:val="0"/>
          <w:sz w:val="32"/>
          <w:szCs w:val="32"/>
        </w:rPr>
      </w:r>
      <w:r/>
    </w:p>
    <w:p>
      <w:pPr>
        <w:pStyle w:val="869"/>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rPr>
          <w:rFonts w:hint="eastAsia" w:ascii="方正黑体_GBK" w:hAnsi="方正黑体_GBK" w:eastAsia="方正黑体_GBK" w:cs="方正黑体_GBK"/>
          <w:bCs/>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供应商</w:t>
      </w:r>
      <w:r>
        <w:rPr>
          <w:rFonts w:hint="eastAsia" w:ascii="宋体" w:hAnsi="宋体" w:cs="仿宋"/>
          <w:sz w:val="24"/>
          <w:szCs w:val="24"/>
          <w:lang w:val="en-US" w:eastAsia="zh-CN"/>
        </w:rPr>
        <w:t xml:space="preserve">名称</w:t>
      </w:r>
      <w:r>
        <w:rPr>
          <w:rFonts w:hint="eastAsia" w:ascii="宋体" w:hAnsi="宋体" w:cs="仿宋"/>
          <w:sz w:val="24"/>
          <w:szCs w:val="24"/>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869"/>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rPr>
          <w:rFonts w:hint="eastAsia" w:ascii="方正黑体_GBK" w:hAnsi="方正黑体_GBK" w:eastAsia="方正黑体_GBK" w:cs="方正黑体_GBK"/>
          <w:bCs/>
          <w:sz w:val="24"/>
          <w:szCs w:val="24"/>
        </w:rPr>
      </w:r>
      <w:r/>
    </w:p>
    <w:p>
      <w:pPr>
        <w:pStyle w:val="869"/>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lang w:val="en-US" w:eastAsia="zh-CN"/>
        </w:rPr>
        <w:t xml:space="preserve">采购包</w:t>
      </w:r>
      <w:r>
        <w:rPr>
          <w:rFonts w:hint="eastAsia" w:ascii="宋体" w:hAnsi="宋体" w:cs="仿宋"/>
          <w:sz w:val="24"/>
          <w:szCs w:val="24"/>
        </w:rPr>
        <w:t xml:space="preserve">号：</w:t>
      </w: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869"/>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rPr>
          <w:rFonts w:hint="eastAsia" w:ascii="方正黑体_GBK" w:hAnsi="方正黑体_GBK" w:eastAsia="方正黑体_GBK" w:cs="方正黑体_GBK"/>
          <w:bCs/>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lang w:eastAsia="zh-CN"/>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69"/>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rPr>
          <w:rFonts w:hint="eastAsia" w:ascii="方正黑体_GBK" w:hAnsi="方正黑体_GBK" w:eastAsia="方正黑体_GBK" w:cs="方正黑体_GBK"/>
          <w:bCs/>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69"/>
        <w:rPr>
          <w:rFonts w:hint="eastAsia" w:ascii="宋体" w:hAnsi="宋体"/>
          <w:sz w:val="24"/>
          <w:szCs w:val="24"/>
        </w:rPr>
      </w:pPr>
      <w:r>
        <w:rPr>
          <w:rFonts w:hint="eastAsia" w:ascii="宋体" w:hAnsi="宋体"/>
          <w:sz w:val="24"/>
          <w:szCs w:val="24"/>
        </w:rPr>
      </w:r>
      <w:r/>
    </w:p>
    <w:p>
      <w:pPr>
        <w:pStyle w:val="869"/>
        <w:rPr>
          <w:rFonts w:ascii="宋体" w:hAnsi="宋体"/>
          <w:sz w:val="24"/>
          <w:szCs w:val="24"/>
        </w:rPr>
      </w:pPr>
      <w:r>
        <w:rPr>
          <w:rFonts w:hint="eastAsia" w:ascii="宋体" w:hAnsi="宋体"/>
          <w:sz w:val="24"/>
          <w:szCs w:val="24"/>
        </w:rPr>
        <w:t xml:space="preserve">签</w:t>
      </w:r>
      <w:r>
        <w:rPr>
          <w:rFonts w:hint="eastAsia" w:ascii="宋体" w:hAnsi="宋体"/>
          <w:sz w:val="24"/>
          <w:szCs w:val="24"/>
          <w:lang w:val="en-US" w:eastAsia="zh-CN"/>
        </w:rPr>
        <w:t xml:space="preserve">  </w:t>
      </w:r>
      <w:r>
        <w:rPr>
          <w:rFonts w:hint="eastAsia" w:ascii="宋体" w:hAnsi="宋体"/>
          <w:sz w:val="24"/>
          <w:szCs w:val="24"/>
        </w:rPr>
        <w:t xml:space="preserve">字(签章)：                   </w:t>
      </w:r>
      <w:r>
        <w:rPr>
          <w:rFonts w:hint="eastAsia" w:ascii="宋体" w:hAnsi="宋体"/>
          <w:sz w:val="24"/>
          <w:szCs w:val="24"/>
          <w:lang w:val="en-US" w:eastAsia="zh-CN"/>
        </w:rPr>
        <w:t xml:space="preserve">              </w:t>
      </w:r>
      <w:r>
        <w:rPr>
          <w:rFonts w:hint="eastAsia" w:ascii="宋体" w:hAnsi="宋体"/>
          <w:sz w:val="24"/>
          <w:szCs w:val="24"/>
        </w:rPr>
        <w:t xml:space="preserve">公</w:t>
      </w:r>
      <w:r>
        <w:rPr>
          <w:rFonts w:hint="eastAsia" w:ascii="宋体" w:hAnsi="宋体"/>
          <w:sz w:val="24"/>
          <w:szCs w:val="24"/>
          <w:lang w:val="en-US" w:eastAsia="zh-CN"/>
        </w:rPr>
        <w:t xml:space="preserve">  </w:t>
      </w:r>
      <w:r>
        <w:rPr>
          <w:rFonts w:hint="eastAsia" w:ascii="宋体" w:hAnsi="宋体"/>
          <w:sz w:val="24"/>
          <w:szCs w:val="24"/>
        </w:rPr>
        <w:t xml:space="preserve">章：                      </w:t>
      </w:r>
      <w:r>
        <w:rPr>
          <w:rFonts w:ascii="宋体" w:hAnsi="宋体"/>
          <w:sz w:val="24"/>
          <w:szCs w:val="24"/>
        </w:rPr>
      </w:r>
      <w:r/>
    </w:p>
    <w:p>
      <w:pPr>
        <w:pStyle w:val="869"/>
        <w:rPr>
          <w:rFonts w:ascii="宋体" w:hAnsi="宋体"/>
          <w:sz w:val="24"/>
          <w:szCs w:val="24"/>
        </w:rPr>
      </w:pPr>
      <w:r>
        <w:rPr>
          <w:rFonts w:hint="eastAsia" w:ascii="宋体" w:hAnsi="宋体"/>
          <w:sz w:val="24"/>
          <w:szCs w:val="24"/>
        </w:rPr>
        <w:t xml:space="preserve">日</w:t>
      </w:r>
      <w:r>
        <w:rPr>
          <w:rFonts w:hint="eastAsia" w:ascii="宋体" w:hAnsi="宋体"/>
          <w:sz w:val="24"/>
          <w:szCs w:val="24"/>
          <w:lang w:val="en-US" w:eastAsia="zh-CN"/>
        </w:rPr>
        <w:t xml:space="preserve">  </w:t>
      </w:r>
      <w:r>
        <w:rPr>
          <w:rFonts w:hint="eastAsia" w:ascii="宋体" w:hAnsi="宋体"/>
          <w:sz w:val="24"/>
          <w:szCs w:val="24"/>
        </w:rPr>
        <w:t xml:space="preserve">期：    </w:t>
      </w:r>
      <w:r>
        <w:rPr>
          <w:rFonts w:ascii="宋体" w:hAnsi="宋体"/>
          <w:sz w:val="24"/>
          <w:szCs w:val="24"/>
        </w:rPr>
      </w:r>
      <w:r/>
    </w:p>
    <w:p>
      <w:pPr>
        <w:pStyle w:val="869"/>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pStyle w:val="869"/>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pStyle w:val="869"/>
        <w:ind w:firstLine="480"/>
        <w:spacing w:line="480" w:lineRule="exact"/>
        <w:rPr>
          <w:rFonts w:ascii="宋体" w:hAnsi="宋体"/>
          <w:b w:val="0"/>
          <w:bCs/>
          <w:sz w:val="24"/>
          <w:szCs w:val="24"/>
        </w:rPr>
      </w:pPr>
      <w:r>
        <w:rPr>
          <w:rFonts w:hint="eastAsia" w:ascii="宋体" w:hAnsi="宋体"/>
          <w:b w:val="0"/>
          <w:bCs/>
          <w:sz w:val="24"/>
          <w:szCs w:val="24"/>
          <w:lang w:val="en-US" w:eastAsia="zh-CN"/>
        </w:rPr>
        <w:t xml:space="preserve">相关</w:t>
      </w:r>
      <w:r>
        <w:rPr>
          <w:rFonts w:hint="eastAsia" w:ascii="宋体" w:hAnsi="宋体"/>
          <w:b w:val="0"/>
          <w:bCs/>
          <w:sz w:val="24"/>
          <w:szCs w:val="24"/>
        </w:rPr>
        <w:t xml:space="preserve">说明：</w:t>
      </w:r>
      <w:r>
        <w:rPr>
          <w:rFonts w:ascii="宋体" w:hAnsi="宋体"/>
          <w:b w:val="0"/>
          <w:bCs/>
          <w:sz w:val="24"/>
          <w:szCs w:val="24"/>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sz w:val="24"/>
          <w:szCs w:val="24"/>
          <w:highlight w:val="none"/>
          <w:lang w:val="en-US" w:eastAsia="zh-CN"/>
        </w:rPr>
        <w:t xml:space="preserve">由授权代表负责</w:t>
      </w:r>
      <w:r>
        <w:rPr>
          <w:rFonts w:hint="eastAsia" w:ascii="宋体" w:hAnsi="宋体" w:eastAsia="宋体" w:cs="仿宋"/>
          <w:sz w:val="24"/>
          <w:szCs w:val="24"/>
          <w:highlight w:val="none"/>
          <w:lang w:eastAsia="zh-CN"/>
        </w:rPr>
        <w:t xml:space="preserve">质疑</w:t>
      </w:r>
      <w:r>
        <w:rPr>
          <w:rFonts w:hint="eastAsia" w:ascii="宋体" w:hAnsi="宋体" w:eastAsia="宋体" w:cs="仿宋"/>
          <w:sz w:val="24"/>
          <w:szCs w:val="24"/>
          <w:highlight w:val="none"/>
          <w:lang w:val="en-US" w:eastAsia="zh-CN"/>
        </w:rPr>
        <w:t xml:space="preserve">事宜</w:t>
      </w:r>
      <w:r>
        <w:rPr>
          <w:rFonts w:hint="eastAsia" w:ascii="宋体" w:hAnsi="宋体" w:eastAsia="宋体" w:cs="仿宋"/>
          <w:sz w:val="24"/>
          <w:szCs w:val="24"/>
          <w:highlight w:val="none"/>
          <w:lang w:eastAsia="zh-CN"/>
        </w:rPr>
        <w:t xml:space="preserve">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lang w:val="en-US" w:eastAsia="zh-CN"/>
        </w:rPr>
        <w:t xml:space="preserve">附件中</w:t>
      </w:r>
      <w:r>
        <w:rPr>
          <w:rFonts w:hint="eastAsia" w:ascii="宋体" w:hAnsi="宋体" w:eastAsia="宋体" w:cs="仿宋"/>
          <w:b w:val="0"/>
          <w:bCs w:val="0"/>
          <w:sz w:val="24"/>
          <w:szCs w:val="24"/>
          <w:highlight w:val="none"/>
        </w:rPr>
        <w:t xml:space="preserve">应</w:t>
      </w:r>
      <w:r>
        <w:rPr>
          <w:rFonts w:hint="eastAsia" w:ascii="宋体" w:hAnsi="宋体" w:eastAsia="宋体" w:cs="仿宋"/>
          <w:b w:val="0"/>
          <w:bCs w:val="0"/>
          <w:sz w:val="24"/>
          <w:szCs w:val="24"/>
          <w:highlight w:val="none"/>
          <w:lang w:val="en-US" w:eastAsia="zh-CN"/>
        </w:rPr>
        <w:t xml:space="preserve">提交</w:t>
      </w:r>
      <w:r>
        <w:rPr>
          <w:rFonts w:hint="eastAsia" w:ascii="宋体" w:hAnsi="宋体" w:eastAsia="宋体" w:cs="仿宋"/>
          <w:sz w:val="24"/>
          <w:szCs w:val="24"/>
          <w:highlight w:val="none"/>
          <w:lang w:eastAsia="zh-CN"/>
        </w:rPr>
        <w:t xml:space="preserve">由质疑供应商法定代表人签署的《授权委托书》</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并有必要的事实依据和法律依据。</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并加盖公章。</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sz w:val="24"/>
          <w:szCs w:val="24"/>
          <w:highlight w:val="none"/>
          <w:lang w:eastAsia="zh-CN"/>
        </w:rPr>
      </w:r>
      <w:r/>
    </w:p>
    <w:p>
      <w:pPr>
        <w:pStyle w:val="869"/>
      </w:pPr>
      <w:r/>
      <w:r/>
    </w:p>
    <w:p>
      <w:pPr>
        <w:pStyle w:val="869"/>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eastAsia="zh-CN"/>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tabs>
        <w:tab w:val="center" w:pos="4153" w:leader="none"/>
        <w:tab w:val="right" w:pos="8306" w:leader="none"/>
      </w:tabs>
      <w:rPr>
        <w:rStyle w:val="944"/>
        <w:rFonts w:ascii="宋体" w:hAnsi="宋体"/>
      </w:rPr>
      <w:framePr w:wrap="around" w:vAnchor="text" w:hAnchor="margin" w:xAlign="center" w:y="1"/>
    </w:pPr>
    <w:r>
      <w:rPr>
        <w:rFonts w:ascii="宋体" w:hAnsi="宋体"/>
      </w:rPr>
      <w:fldChar w:fldCharType="begin"/>
    </w:r>
    <w:r>
      <w:rPr>
        <w:rStyle w:val="944"/>
        <w:rFonts w:ascii="宋体" w:hAnsi="宋体"/>
      </w:rPr>
      <w:instrText xml:space="preserve">PAGE  </w:instrText>
    </w:r>
    <w:r>
      <w:rPr>
        <w:rFonts w:ascii="宋体" w:hAnsi="宋体"/>
      </w:rPr>
      <w:fldChar w:fldCharType="separate"/>
    </w:r>
    <w:r>
      <w:rPr>
        <w:rStyle w:val="944"/>
        <w:rFonts w:ascii="宋体" w:hAnsi="宋体"/>
      </w:rPr>
      <w:t xml:space="preserve">３９</w:t>
    </w:r>
    <w:r>
      <w:rPr>
        <w:rFonts w:ascii="宋体" w:hAnsi="宋体"/>
      </w:rPr>
      <w:fldChar w:fldCharType="end"/>
    </w:r>
    <w:r>
      <w:rPr>
        <w:rStyle w:val="944"/>
        <w:rFonts w:ascii="宋体" w:hAnsi="宋体"/>
      </w:rPr>
    </w:r>
    <w:r/>
  </w:p>
  <w:p>
    <w:pPr>
      <w:pStyle w:val="919"/>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tabs>
        <w:tab w:val="center" w:pos="4153" w:leader="none"/>
        <w:tab w:val="right" w:pos="8306" w:leader="none"/>
      </w:tabs>
      <w:rPr>
        <w:rStyle w:val="944"/>
      </w:rPr>
      <w:framePr w:wrap="around" w:vAnchor="text" w:hAnchor="margin" w:xAlign="center" w:y="1"/>
    </w:pPr>
    <w:r>
      <w:fldChar w:fldCharType="begin"/>
    </w:r>
    <w:r>
      <w:rPr>
        <w:rStyle w:val="944"/>
      </w:rPr>
      <w:instrText xml:space="preserve">PAGE  </w:instrText>
    </w:r>
    <w:r>
      <w:fldChar w:fldCharType="separate"/>
    </w:r>
    <w:r>
      <w:rPr>
        <w:rStyle w:val="944"/>
      </w:rPr>
      <w:t xml:space="preserve">1</w:t>
    </w:r>
    <w:r>
      <w:fldChar w:fldCharType="end"/>
    </w:r>
    <w:r>
      <w:rPr>
        <w:rStyle w:val="944"/>
      </w:rPr>
    </w:r>
    <w:r/>
  </w:p>
  <w:p>
    <w:pPr>
      <w:pStyle w:val="91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69"/>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69"/>
        <w:ind w:left="1440" w:hanging="360"/>
      </w:pPr>
      <w:rPr>
        <w:rFonts w:ascii="Courier New" w:hAnsi="Courier New" w:eastAsia="Courier New" w:cs="Courier New"/>
      </w:rPr>
    </w:lvl>
    <w:lvl w:ilvl="2">
      <w:start w:val="1"/>
      <w:numFmt w:val="bullet"/>
      <w:isLgl w:val="false"/>
      <w:suff w:val="tab"/>
      <w:lvlText w:val="§"/>
      <w:lvlJc w:val="left"/>
      <w:pPr>
        <w:pStyle w:val="869"/>
        <w:ind w:left="2160" w:hanging="360"/>
      </w:pPr>
      <w:rPr>
        <w:rFonts w:ascii="Wingdings" w:hAnsi="Wingdings" w:eastAsia="Wingdings" w:cs="Wingdings"/>
      </w:rPr>
    </w:lvl>
    <w:lvl w:ilvl="3">
      <w:start w:val="1"/>
      <w:numFmt w:val="bullet"/>
      <w:isLgl w:val="false"/>
      <w:suff w:val="tab"/>
      <w:lvlText w:val="·"/>
      <w:lvlJc w:val="left"/>
      <w:pPr>
        <w:pStyle w:val="869"/>
        <w:ind w:left="2880" w:hanging="360"/>
      </w:pPr>
      <w:rPr>
        <w:rFonts w:ascii="Symbol" w:hAnsi="Symbol" w:eastAsia="Symbol" w:cs="Symbol"/>
      </w:rPr>
    </w:lvl>
    <w:lvl w:ilvl="4">
      <w:start w:val="1"/>
      <w:numFmt w:val="bullet"/>
      <w:isLgl w:val="false"/>
      <w:suff w:val="tab"/>
      <w:lvlText w:val="o"/>
      <w:lvlJc w:val="left"/>
      <w:pPr>
        <w:pStyle w:val="869"/>
        <w:ind w:left="3600" w:hanging="360"/>
      </w:pPr>
      <w:rPr>
        <w:rFonts w:ascii="Courier New" w:hAnsi="Courier New" w:eastAsia="Courier New" w:cs="Courier New"/>
      </w:rPr>
    </w:lvl>
    <w:lvl w:ilvl="5">
      <w:start w:val="1"/>
      <w:numFmt w:val="bullet"/>
      <w:isLgl w:val="false"/>
      <w:suff w:val="tab"/>
      <w:lvlText w:val="§"/>
      <w:lvlJc w:val="left"/>
      <w:pPr>
        <w:pStyle w:val="869"/>
        <w:ind w:left="4320" w:hanging="360"/>
      </w:pPr>
      <w:rPr>
        <w:rFonts w:ascii="Wingdings" w:hAnsi="Wingdings" w:eastAsia="Wingdings" w:cs="Wingdings"/>
      </w:rPr>
    </w:lvl>
    <w:lvl w:ilvl="6">
      <w:start w:val="1"/>
      <w:numFmt w:val="bullet"/>
      <w:isLgl w:val="false"/>
      <w:suff w:val="tab"/>
      <w:lvlText w:val="·"/>
      <w:lvlJc w:val="left"/>
      <w:pPr>
        <w:pStyle w:val="869"/>
        <w:ind w:left="5040" w:hanging="360"/>
      </w:pPr>
      <w:rPr>
        <w:rFonts w:ascii="Symbol" w:hAnsi="Symbol" w:eastAsia="Symbol" w:cs="Symbol"/>
      </w:rPr>
    </w:lvl>
    <w:lvl w:ilvl="7">
      <w:start w:val="1"/>
      <w:numFmt w:val="bullet"/>
      <w:isLgl w:val="false"/>
      <w:suff w:val="tab"/>
      <w:lvlText w:val="o"/>
      <w:lvlJc w:val="left"/>
      <w:pPr>
        <w:pStyle w:val="869"/>
        <w:ind w:left="5760" w:hanging="360"/>
      </w:pPr>
      <w:rPr>
        <w:rFonts w:ascii="Courier New" w:hAnsi="Courier New" w:eastAsia="Courier New" w:cs="Courier New"/>
      </w:rPr>
    </w:lvl>
    <w:lvl w:ilvl="8">
      <w:start w:val="1"/>
      <w:numFmt w:val="bullet"/>
      <w:isLgl w:val="false"/>
      <w:suff w:val="tab"/>
      <w:lvlText w:val="§"/>
      <w:lvlJc w:val="left"/>
      <w:pPr>
        <w:pStyle w:val="869"/>
        <w:ind w:left="6480" w:hanging="360"/>
      </w:pPr>
      <w:rPr>
        <w:rFonts w:ascii="Wingdings" w:hAnsi="Wingdings" w:eastAsia="Wingdings" w:cs="Wingdings"/>
      </w:rPr>
    </w:lvl>
  </w:abstractNum>
  <w:abstractNum w:abstractNumId="1">
    <w:multiLevelType w:val="hybridMultilevel"/>
    <w:lvl w:ilvl="0">
      <w:start w:val="1"/>
      <w:numFmt w:val="upperLetter"/>
      <w:pStyle w:val="950"/>
      <w:isLgl w:val="false"/>
      <w:suff w:val="tab"/>
      <w:lvlText w:val="附录%1."/>
      <w:lvlJc w:val="left"/>
      <w:pPr>
        <w:pStyle w:val="86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67"/>
      <w:isLgl w:val="false"/>
      <w:suff w:val="tab"/>
      <w:lvlText w:val="%1."/>
      <w:lvlJc w:val="left"/>
      <w:pPr>
        <w:pStyle w:val="869"/>
        <w:ind w:left="709" w:hanging="709"/>
        <w:tabs>
          <w:tab w:val="num" w:pos="709" w:leader="none"/>
        </w:tabs>
      </w:pPr>
      <w:rPr>
        <w:rFonts w:hint="eastAsia"/>
      </w:rPr>
    </w:lvl>
    <w:lvl w:ilvl="1">
      <w:start w:val="1"/>
      <w:numFmt w:val="decimal"/>
      <w:isLgl w:val="false"/>
      <w:suff w:val="tab"/>
      <w:lvlText w:val="%1.%2"/>
      <w:lvlJc w:val="left"/>
      <w:pPr>
        <w:pStyle w:val="869"/>
        <w:ind w:left="709" w:hanging="709"/>
        <w:tabs>
          <w:tab w:val="num" w:pos="709" w:leader="none"/>
        </w:tabs>
      </w:pPr>
      <w:rPr>
        <w:rFonts w:hint="eastAsia"/>
      </w:rPr>
    </w:lvl>
    <w:lvl w:ilvl="2">
      <w:start w:val="1"/>
      <w:numFmt w:val="decimal"/>
      <w:isLgl w:val="false"/>
      <w:suff w:val="tab"/>
      <w:lvlText w:val="%1.%2.%3."/>
      <w:lvlJc w:val="left"/>
      <w:pPr>
        <w:pStyle w:val="869"/>
        <w:ind w:left="425" w:hanging="425"/>
        <w:tabs>
          <w:tab w:val="num" w:pos="425" w:leader="none"/>
        </w:tabs>
      </w:pPr>
      <w:rPr>
        <w:rFonts w:hint="eastAsia"/>
      </w:rPr>
    </w:lvl>
    <w:lvl w:ilvl="3">
      <w:start w:val="1"/>
      <w:numFmt w:val="decimal"/>
      <w:isLgl w:val="false"/>
      <w:suff w:val="tab"/>
      <w:lvlText w:val="%1.%2.%3.%4."/>
      <w:lvlJc w:val="left"/>
      <w:pPr>
        <w:pStyle w:val="869"/>
        <w:ind w:left="851" w:hanging="851"/>
        <w:tabs>
          <w:tab w:val="num" w:pos="851" w:leader="none"/>
        </w:tabs>
      </w:pPr>
      <w:rPr>
        <w:rFonts w:hint="eastAsia"/>
      </w:rPr>
    </w:lvl>
    <w:lvl w:ilvl="4">
      <w:start w:val="1"/>
      <w:numFmt w:val="decimal"/>
      <w:isLgl w:val="false"/>
      <w:suff w:val="tab"/>
      <w:lvlText w:val="%1.%2.%3.%4.%5."/>
      <w:lvlJc w:val="left"/>
      <w:pPr>
        <w:pStyle w:val="869"/>
        <w:ind w:left="992" w:hanging="992"/>
        <w:tabs>
          <w:tab w:val="num" w:pos="992" w:leader="none"/>
        </w:tabs>
      </w:pPr>
      <w:rPr>
        <w:rFonts w:hint="eastAsia"/>
      </w:rPr>
    </w:lvl>
    <w:lvl w:ilvl="5">
      <w:start w:val="1"/>
      <w:numFmt w:val="decimal"/>
      <w:isLgl w:val="false"/>
      <w:suff w:val="tab"/>
      <w:lvlText w:val="%1.%2.%3.%4.%5.%6."/>
      <w:lvlJc w:val="left"/>
      <w:pPr>
        <w:pStyle w:val="869"/>
        <w:ind w:left="1134" w:hanging="1134"/>
        <w:tabs>
          <w:tab w:val="num" w:pos="1134" w:leader="none"/>
        </w:tabs>
      </w:pPr>
      <w:rPr>
        <w:rFonts w:hint="eastAsia"/>
      </w:rPr>
    </w:lvl>
    <w:lvl w:ilvl="6">
      <w:start w:val="1"/>
      <w:numFmt w:val="decimal"/>
      <w:isLgl w:val="false"/>
      <w:suff w:val="tab"/>
      <w:lvlText w:val="%1.%2.%3.%4.%5.%6.%7."/>
      <w:lvlJc w:val="left"/>
      <w:pPr>
        <w:pStyle w:val="869"/>
        <w:ind w:left="1276" w:hanging="1276"/>
        <w:tabs>
          <w:tab w:val="num" w:pos="1276" w:leader="none"/>
        </w:tabs>
      </w:pPr>
      <w:rPr>
        <w:rFonts w:hint="eastAsia"/>
      </w:rPr>
    </w:lvl>
    <w:lvl w:ilvl="7">
      <w:start w:val="1"/>
      <w:numFmt w:val="decimal"/>
      <w:isLgl w:val="false"/>
      <w:suff w:val="tab"/>
      <w:lvlText w:val="%1.%2.%3.%4.%5.%6.%7.%8."/>
      <w:lvlJc w:val="left"/>
      <w:pPr>
        <w:pStyle w:val="869"/>
        <w:ind w:left="1418" w:hanging="1418"/>
        <w:tabs>
          <w:tab w:val="num" w:pos="1418" w:leader="none"/>
        </w:tabs>
      </w:pPr>
      <w:rPr>
        <w:rFonts w:hint="eastAsia"/>
      </w:rPr>
    </w:lvl>
    <w:lvl w:ilvl="8">
      <w:start w:val="1"/>
      <w:numFmt w:val="decimal"/>
      <w:isLgl w:val="false"/>
      <w:suff w:val="tab"/>
      <w:lvlText w:val="%1.%2.%3.%4.%5.%6.%7.%8.%9."/>
      <w:lvlJc w:val="left"/>
      <w:pPr>
        <w:pStyle w:val="869"/>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869"/>
        <w:ind w:left="0" w:firstLine="0"/>
      </w:pPr>
      <w:rPr>
        <w:rFonts w:hint="eastAsia"/>
      </w:rPr>
    </w:lvl>
    <w:lvl w:ilvl="1">
      <w:start w:val="1"/>
      <w:numFmt w:val="decimal"/>
      <w:isLgl w:val="false"/>
      <w:suff w:val="nothing"/>
      <w:lvlText w:val="%2、"/>
      <w:lvlJc w:val="left"/>
      <w:pPr>
        <w:pStyle w:val="869"/>
        <w:ind w:left="0" w:firstLine="0"/>
      </w:pPr>
      <w:rPr>
        <w:rFonts w:hint="eastAsia"/>
      </w:rPr>
    </w:lvl>
    <w:lvl w:ilvl="2">
      <w:start w:val="1"/>
      <w:numFmt w:val="decimal"/>
      <w:isLgl w:val="false"/>
      <w:suff w:val="nothing"/>
      <w:lvlText w:val="%2.%3 "/>
      <w:lvlJc w:val="left"/>
      <w:pPr>
        <w:pStyle w:val="869"/>
        <w:ind w:left="0" w:firstLine="0"/>
      </w:pPr>
      <w:rPr>
        <w:rFonts w:hint="eastAsia"/>
      </w:rPr>
    </w:lvl>
    <w:lvl w:ilvl="3">
      <w:start w:val="1"/>
      <w:numFmt w:val="decimal"/>
      <w:isLgl w:val="false"/>
      <w:suff w:val="nothing"/>
      <w:lvlText w:val="%2.%3.%4 "/>
      <w:lvlJc w:val="left"/>
      <w:pPr>
        <w:pStyle w:val="869"/>
        <w:ind w:left="0" w:firstLine="0"/>
      </w:pPr>
      <w:rPr>
        <w:rFonts w:hint="eastAsia"/>
      </w:rPr>
    </w:lvl>
    <w:lvl w:ilvl="4">
      <w:start w:val="1"/>
      <w:numFmt w:val="decimal"/>
      <w:isLgl w:val="false"/>
      <w:suff w:val="nothing"/>
      <w:lvlText w:val="%2.%3.%4.%5 "/>
      <w:lvlJc w:val="left"/>
      <w:pPr>
        <w:pStyle w:val="869"/>
        <w:ind w:left="0" w:firstLine="0"/>
      </w:pPr>
      <w:rPr>
        <w:rFonts w:hint="eastAsia"/>
      </w:rPr>
    </w:lvl>
    <w:lvl w:ilvl="5">
      <w:start w:val="1"/>
      <w:numFmt w:val="decimal"/>
      <w:pStyle w:val="875"/>
      <w:isLgl w:val="false"/>
      <w:suff w:val="nothing"/>
      <w:lvlText w:val=""/>
      <w:lvlJc w:val="left"/>
      <w:pPr>
        <w:pStyle w:val="869"/>
        <w:ind w:left="0" w:firstLine="0"/>
      </w:pPr>
      <w:rPr>
        <w:rFonts w:hint="eastAsia"/>
      </w:rPr>
    </w:lvl>
    <w:lvl w:ilvl="6">
      <w:start w:val="1"/>
      <w:numFmt w:val="decimal"/>
      <w:pStyle w:val="876"/>
      <w:isLgl w:val="false"/>
      <w:suff w:val="nothing"/>
      <w:lvlText w:val=""/>
      <w:lvlJc w:val="left"/>
      <w:pPr>
        <w:pStyle w:val="869"/>
        <w:ind w:left="0" w:firstLine="0"/>
      </w:pPr>
      <w:rPr>
        <w:rFonts w:hint="eastAsia"/>
      </w:rPr>
    </w:lvl>
    <w:lvl w:ilvl="7">
      <w:start w:val="1"/>
      <w:numFmt w:val="decimal"/>
      <w:pStyle w:val="877"/>
      <w:isLgl w:val="false"/>
      <w:suff w:val="nothing"/>
      <w:lvlText w:val=""/>
      <w:lvlJc w:val="left"/>
      <w:pPr>
        <w:pStyle w:val="869"/>
        <w:ind w:left="0" w:firstLine="0"/>
      </w:pPr>
      <w:rPr>
        <w:rFonts w:hint="eastAsia"/>
      </w:rPr>
    </w:lvl>
    <w:lvl w:ilvl="8">
      <w:start w:val="1"/>
      <w:numFmt w:val="decimal"/>
      <w:pStyle w:val="878"/>
      <w:isLgl w:val="false"/>
      <w:suff w:val="nothing"/>
      <w:lvlText w:val=""/>
      <w:lvlJc w:val="left"/>
      <w:pPr>
        <w:pStyle w:val="869"/>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1">
    <w:name w:val="Heading 1"/>
    <w:basedOn w:val="869"/>
    <w:next w:val="869"/>
    <w:link w:val="692"/>
    <w:uiPriority w:val="9"/>
    <w:qFormat/>
    <w:pPr>
      <w:keepLines/>
      <w:keepNext/>
      <w:spacing w:before="480" w:after="200"/>
      <w:outlineLvl w:val="0"/>
    </w:pPr>
    <w:rPr>
      <w:rFonts w:ascii="Arial" w:hAnsi="Arial" w:eastAsia="Arial" w:cs="Arial"/>
      <w:sz w:val="40"/>
      <w:szCs w:val="40"/>
    </w:rPr>
  </w:style>
  <w:style w:type="character" w:styleId="692">
    <w:name w:val="Heading 1 Char"/>
    <w:link w:val="691"/>
    <w:uiPriority w:val="9"/>
    <w:rPr>
      <w:rFonts w:ascii="Arial" w:hAnsi="Arial" w:eastAsia="Arial" w:cs="Arial"/>
      <w:sz w:val="40"/>
      <w:szCs w:val="40"/>
    </w:rPr>
  </w:style>
  <w:style w:type="paragraph" w:styleId="693">
    <w:name w:val="Heading 2"/>
    <w:basedOn w:val="869"/>
    <w:next w:val="869"/>
    <w:link w:val="694"/>
    <w:uiPriority w:val="9"/>
    <w:unhideWhenUsed/>
    <w:qFormat/>
    <w:pPr>
      <w:keepLines/>
      <w:keepNext/>
      <w:spacing w:before="360" w:after="200"/>
      <w:outlineLvl w:val="1"/>
    </w:pPr>
    <w:rPr>
      <w:rFonts w:ascii="Arial" w:hAnsi="Arial" w:eastAsia="Arial" w:cs="Arial"/>
      <w:sz w:val="34"/>
    </w:rPr>
  </w:style>
  <w:style w:type="character" w:styleId="694">
    <w:name w:val="Heading 2 Char"/>
    <w:link w:val="693"/>
    <w:uiPriority w:val="9"/>
    <w:rPr>
      <w:rFonts w:ascii="Arial" w:hAnsi="Arial" w:eastAsia="Arial" w:cs="Arial"/>
      <w:sz w:val="34"/>
    </w:rPr>
  </w:style>
  <w:style w:type="paragraph" w:styleId="695">
    <w:name w:val="Heading 3"/>
    <w:basedOn w:val="869"/>
    <w:next w:val="869"/>
    <w:link w:val="696"/>
    <w:uiPriority w:val="9"/>
    <w:unhideWhenUsed/>
    <w:qFormat/>
    <w:pPr>
      <w:keepLines/>
      <w:keepNext/>
      <w:spacing w:before="320" w:after="200"/>
      <w:outlineLvl w:val="2"/>
    </w:pPr>
    <w:rPr>
      <w:rFonts w:ascii="Arial" w:hAnsi="Arial" w:eastAsia="Arial" w:cs="Arial"/>
      <w:sz w:val="30"/>
      <w:szCs w:val="30"/>
    </w:rPr>
  </w:style>
  <w:style w:type="character" w:styleId="696">
    <w:name w:val="Heading 3 Char"/>
    <w:link w:val="695"/>
    <w:uiPriority w:val="9"/>
    <w:rPr>
      <w:rFonts w:ascii="Arial" w:hAnsi="Arial" w:eastAsia="Arial" w:cs="Arial"/>
      <w:sz w:val="30"/>
      <w:szCs w:val="30"/>
    </w:rPr>
  </w:style>
  <w:style w:type="paragraph" w:styleId="697">
    <w:name w:val="Heading 4"/>
    <w:basedOn w:val="869"/>
    <w:next w:val="869"/>
    <w:link w:val="698"/>
    <w:uiPriority w:val="9"/>
    <w:unhideWhenUsed/>
    <w:qFormat/>
    <w:pPr>
      <w:keepLines/>
      <w:keepNext/>
      <w:spacing w:before="320" w:after="200"/>
      <w:outlineLvl w:val="3"/>
    </w:pPr>
    <w:rPr>
      <w:rFonts w:ascii="Arial" w:hAnsi="Arial" w:eastAsia="Arial" w:cs="Arial"/>
      <w:b/>
      <w:bCs/>
      <w:sz w:val="26"/>
      <w:szCs w:val="26"/>
    </w:rPr>
  </w:style>
  <w:style w:type="character" w:styleId="698">
    <w:name w:val="Heading 4 Char"/>
    <w:link w:val="697"/>
    <w:uiPriority w:val="9"/>
    <w:rPr>
      <w:rFonts w:ascii="Arial" w:hAnsi="Arial" w:eastAsia="Arial" w:cs="Arial"/>
      <w:b/>
      <w:bCs/>
      <w:sz w:val="26"/>
      <w:szCs w:val="26"/>
    </w:rPr>
  </w:style>
  <w:style w:type="paragraph" w:styleId="699">
    <w:name w:val="Heading 5"/>
    <w:basedOn w:val="869"/>
    <w:next w:val="869"/>
    <w:link w:val="700"/>
    <w:uiPriority w:val="9"/>
    <w:unhideWhenUsed/>
    <w:qFormat/>
    <w:pPr>
      <w:keepLines/>
      <w:keepNext/>
      <w:spacing w:before="320" w:after="200"/>
      <w:outlineLvl w:val="4"/>
    </w:pPr>
    <w:rPr>
      <w:rFonts w:ascii="Arial" w:hAnsi="Arial" w:eastAsia="Arial" w:cs="Arial"/>
      <w:b/>
      <w:bCs/>
      <w:sz w:val="24"/>
      <w:szCs w:val="24"/>
    </w:rPr>
  </w:style>
  <w:style w:type="character" w:styleId="700">
    <w:name w:val="Heading 5 Char"/>
    <w:link w:val="699"/>
    <w:uiPriority w:val="9"/>
    <w:rPr>
      <w:rFonts w:ascii="Arial" w:hAnsi="Arial" w:eastAsia="Arial" w:cs="Arial"/>
      <w:b/>
      <w:bCs/>
      <w:sz w:val="24"/>
      <w:szCs w:val="24"/>
    </w:rPr>
  </w:style>
  <w:style w:type="paragraph" w:styleId="701">
    <w:name w:val="Heading 6"/>
    <w:basedOn w:val="869"/>
    <w:next w:val="869"/>
    <w:link w:val="702"/>
    <w:uiPriority w:val="9"/>
    <w:unhideWhenUsed/>
    <w:qFormat/>
    <w:pPr>
      <w:keepLines/>
      <w:keepNext/>
      <w:spacing w:before="320" w:after="200"/>
      <w:outlineLvl w:val="5"/>
    </w:pPr>
    <w:rPr>
      <w:rFonts w:ascii="Arial" w:hAnsi="Arial" w:eastAsia="Arial" w:cs="Arial"/>
      <w:b/>
      <w:bCs/>
      <w:sz w:val="22"/>
      <w:szCs w:val="22"/>
    </w:rPr>
  </w:style>
  <w:style w:type="character" w:styleId="702">
    <w:name w:val="Heading 6 Char"/>
    <w:link w:val="701"/>
    <w:uiPriority w:val="9"/>
    <w:rPr>
      <w:rFonts w:ascii="Arial" w:hAnsi="Arial" w:eastAsia="Arial" w:cs="Arial"/>
      <w:b/>
      <w:bCs/>
      <w:sz w:val="22"/>
      <w:szCs w:val="22"/>
    </w:rPr>
  </w:style>
  <w:style w:type="paragraph" w:styleId="703">
    <w:name w:val="Heading 7"/>
    <w:basedOn w:val="869"/>
    <w:next w:val="869"/>
    <w:link w:val="704"/>
    <w:uiPriority w:val="9"/>
    <w:unhideWhenUsed/>
    <w:qFormat/>
    <w:pPr>
      <w:keepLines/>
      <w:keepNext/>
      <w:spacing w:before="320" w:after="200"/>
      <w:outlineLvl w:val="6"/>
    </w:pPr>
    <w:rPr>
      <w:rFonts w:ascii="Arial" w:hAnsi="Arial" w:eastAsia="Arial" w:cs="Arial"/>
      <w:b/>
      <w:bCs/>
      <w:i/>
      <w:iCs/>
      <w:sz w:val="22"/>
      <w:szCs w:val="22"/>
    </w:rPr>
  </w:style>
  <w:style w:type="character" w:styleId="704">
    <w:name w:val="Heading 7 Char"/>
    <w:link w:val="703"/>
    <w:uiPriority w:val="9"/>
    <w:rPr>
      <w:rFonts w:ascii="Arial" w:hAnsi="Arial" w:eastAsia="Arial" w:cs="Arial"/>
      <w:b/>
      <w:bCs/>
      <w:i/>
      <w:iCs/>
      <w:sz w:val="22"/>
      <w:szCs w:val="22"/>
    </w:rPr>
  </w:style>
  <w:style w:type="paragraph" w:styleId="705">
    <w:name w:val="Heading 8"/>
    <w:basedOn w:val="869"/>
    <w:next w:val="869"/>
    <w:link w:val="706"/>
    <w:uiPriority w:val="9"/>
    <w:unhideWhenUsed/>
    <w:qFormat/>
    <w:pPr>
      <w:keepLines/>
      <w:keepNext/>
      <w:spacing w:before="320" w:after="200"/>
      <w:outlineLvl w:val="7"/>
    </w:pPr>
    <w:rPr>
      <w:rFonts w:ascii="Arial" w:hAnsi="Arial" w:eastAsia="Arial" w:cs="Arial"/>
      <w:i/>
      <w:iCs/>
      <w:sz w:val="22"/>
      <w:szCs w:val="22"/>
    </w:rPr>
  </w:style>
  <w:style w:type="character" w:styleId="706">
    <w:name w:val="Heading 8 Char"/>
    <w:link w:val="705"/>
    <w:uiPriority w:val="9"/>
    <w:rPr>
      <w:rFonts w:ascii="Arial" w:hAnsi="Arial" w:eastAsia="Arial" w:cs="Arial"/>
      <w:i/>
      <w:iCs/>
      <w:sz w:val="22"/>
      <w:szCs w:val="22"/>
    </w:rPr>
  </w:style>
  <w:style w:type="paragraph" w:styleId="707">
    <w:name w:val="Heading 9"/>
    <w:basedOn w:val="869"/>
    <w:next w:val="869"/>
    <w:link w:val="708"/>
    <w:uiPriority w:val="9"/>
    <w:unhideWhenUsed/>
    <w:qFormat/>
    <w:pPr>
      <w:keepLines/>
      <w:keepNext/>
      <w:spacing w:before="320" w:after="200"/>
      <w:outlineLvl w:val="8"/>
    </w:pPr>
    <w:rPr>
      <w:rFonts w:ascii="Arial" w:hAnsi="Arial" w:eastAsia="Arial" w:cs="Arial"/>
      <w:i/>
      <w:iCs/>
      <w:sz w:val="21"/>
      <w:szCs w:val="21"/>
    </w:rPr>
  </w:style>
  <w:style w:type="character" w:styleId="708">
    <w:name w:val="Heading 9 Char"/>
    <w:link w:val="707"/>
    <w:uiPriority w:val="9"/>
    <w:rPr>
      <w:rFonts w:ascii="Arial" w:hAnsi="Arial" w:eastAsia="Arial" w:cs="Arial"/>
      <w:i/>
      <w:iCs/>
      <w:sz w:val="21"/>
      <w:szCs w:val="21"/>
    </w:rPr>
  </w:style>
  <w:style w:type="paragraph" w:styleId="709">
    <w:name w:val="List Paragraph"/>
    <w:basedOn w:val="869"/>
    <w:uiPriority w:val="34"/>
    <w:qFormat/>
    <w:pPr>
      <w:contextualSpacing/>
      <w:ind w:left="720"/>
    </w:pPr>
  </w:style>
  <w:style w:type="paragraph" w:styleId="710">
    <w:name w:val="No Spacing"/>
    <w:uiPriority w:val="1"/>
    <w:qFormat/>
    <w:pPr>
      <w:spacing w:before="0" w:after="0" w:line="240" w:lineRule="auto"/>
    </w:pPr>
  </w:style>
  <w:style w:type="paragraph" w:styleId="711">
    <w:name w:val="Title"/>
    <w:basedOn w:val="869"/>
    <w:next w:val="869"/>
    <w:link w:val="712"/>
    <w:uiPriority w:val="10"/>
    <w:qFormat/>
    <w:pPr>
      <w:contextualSpacing/>
      <w:spacing w:before="300" w:after="200"/>
    </w:pPr>
    <w:rPr>
      <w:sz w:val="48"/>
      <w:szCs w:val="48"/>
    </w:rPr>
  </w:style>
  <w:style w:type="character" w:styleId="712">
    <w:name w:val="Title Char"/>
    <w:link w:val="711"/>
    <w:uiPriority w:val="10"/>
    <w:rPr>
      <w:sz w:val="48"/>
      <w:szCs w:val="48"/>
    </w:rPr>
  </w:style>
  <w:style w:type="paragraph" w:styleId="713">
    <w:name w:val="Subtitle"/>
    <w:basedOn w:val="869"/>
    <w:next w:val="869"/>
    <w:link w:val="714"/>
    <w:uiPriority w:val="11"/>
    <w:qFormat/>
    <w:pPr>
      <w:spacing w:before="200" w:after="200"/>
    </w:pPr>
    <w:rPr>
      <w:sz w:val="24"/>
      <w:szCs w:val="24"/>
    </w:rPr>
  </w:style>
  <w:style w:type="character" w:styleId="714">
    <w:name w:val="Subtitle Char"/>
    <w:link w:val="713"/>
    <w:uiPriority w:val="11"/>
    <w:rPr>
      <w:sz w:val="24"/>
      <w:szCs w:val="24"/>
    </w:rPr>
  </w:style>
  <w:style w:type="paragraph" w:styleId="715">
    <w:name w:val="Quote"/>
    <w:basedOn w:val="869"/>
    <w:next w:val="869"/>
    <w:link w:val="716"/>
    <w:uiPriority w:val="29"/>
    <w:qFormat/>
    <w:pPr>
      <w:ind w:left="720" w:right="720"/>
    </w:pPr>
    <w:rPr>
      <w:i/>
    </w:rPr>
  </w:style>
  <w:style w:type="character" w:styleId="716">
    <w:name w:val="Quote Char"/>
    <w:link w:val="715"/>
    <w:uiPriority w:val="29"/>
    <w:rPr>
      <w:i/>
    </w:rPr>
  </w:style>
  <w:style w:type="paragraph" w:styleId="717">
    <w:name w:val="Intense Quote"/>
    <w:basedOn w:val="869"/>
    <w:next w:val="869"/>
    <w:link w:val="7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8">
    <w:name w:val="Intense Quote Char"/>
    <w:link w:val="717"/>
    <w:uiPriority w:val="30"/>
    <w:rPr>
      <w:i/>
    </w:rPr>
  </w:style>
  <w:style w:type="paragraph" w:styleId="719">
    <w:name w:val="Header"/>
    <w:basedOn w:val="869"/>
    <w:link w:val="720"/>
    <w:uiPriority w:val="99"/>
    <w:unhideWhenUsed/>
    <w:pPr>
      <w:spacing w:after="0" w:line="240" w:lineRule="auto"/>
      <w:tabs>
        <w:tab w:val="center" w:pos="7143" w:leader="none"/>
        <w:tab w:val="right" w:pos="14287" w:leader="none"/>
      </w:tabs>
    </w:pPr>
  </w:style>
  <w:style w:type="character" w:styleId="720">
    <w:name w:val="Header Char"/>
    <w:link w:val="719"/>
    <w:uiPriority w:val="99"/>
  </w:style>
  <w:style w:type="paragraph" w:styleId="721">
    <w:name w:val="Footer"/>
    <w:basedOn w:val="869"/>
    <w:link w:val="724"/>
    <w:uiPriority w:val="99"/>
    <w:unhideWhenUsed/>
    <w:pPr>
      <w:spacing w:after="0" w:line="240" w:lineRule="auto"/>
      <w:tabs>
        <w:tab w:val="center" w:pos="7143" w:leader="none"/>
        <w:tab w:val="right" w:pos="14287" w:leader="none"/>
      </w:tabs>
    </w:pPr>
  </w:style>
  <w:style w:type="character" w:styleId="722">
    <w:name w:val="Footer Char"/>
    <w:link w:val="721"/>
    <w:uiPriority w:val="99"/>
  </w:style>
  <w:style w:type="paragraph" w:styleId="723">
    <w:name w:val="Caption"/>
    <w:basedOn w:val="869"/>
    <w:next w:val="869"/>
    <w:uiPriority w:val="35"/>
    <w:semiHidden/>
    <w:unhideWhenUsed/>
    <w:qFormat/>
    <w:pPr>
      <w:spacing w:line="276" w:lineRule="auto"/>
    </w:pPr>
    <w:rPr>
      <w:b/>
      <w:bCs/>
      <w:color w:val="4f81bd" w:themeColor="accent1"/>
      <w:sz w:val="18"/>
      <w:szCs w:val="18"/>
    </w:rPr>
  </w:style>
  <w:style w:type="character" w:styleId="724">
    <w:name w:val="Caption Char"/>
    <w:basedOn w:val="723"/>
    <w:link w:val="721"/>
    <w:uiPriority w:val="99"/>
  </w:style>
  <w:style w:type="table" w:styleId="72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1">
    <w:name w:val="Hyperlink"/>
    <w:uiPriority w:val="99"/>
    <w:unhideWhenUsed/>
    <w:rPr>
      <w:color w:val="0000ff" w:themeColor="hyperlink"/>
      <w:u w:val="single"/>
    </w:rPr>
  </w:style>
  <w:style w:type="paragraph" w:styleId="852">
    <w:name w:val="footnote text"/>
    <w:basedOn w:val="869"/>
    <w:link w:val="853"/>
    <w:uiPriority w:val="99"/>
    <w:semiHidden/>
    <w:unhideWhenUsed/>
    <w:pPr>
      <w:spacing w:after="40" w:line="240" w:lineRule="auto"/>
    </w:pPr>
    <w:rPr>
      <w:sz w:val="18"/>
    </w:rPr>
  </w:style>
  <w:style w:type="character" w:styleId="853">
    <w:name w:val="Footnote Text Char"/>
    <w:link w:val="852"/>
    <w:uiPriority w:val="99"/>
    <w:rPr>
      <w:sz w:val="18"/>
    </w:rPr>
  </w:style>
  <w:style w:type="character" w:styleId="854">
    <w:name w:val="footnote reference"/>
    <w:uiPriority w:val="99"/>
    <w:unhideWhenUsed/>
    <w:rPr>
      <w:vertAlign w:val="superscript"/>
    </w:rPr>
  </w:style>
  <w:style w:type="paragraph" w:styleId="855">
    <w:name w:val="endnote text"/>
    <w:basedOn w:val="869"/>
    <w:link w:val="856"/>
    <w:uiPriority w:val="99"/>
    <w:semiHidden/>
    <w:unhideWhenUsed/>
    <w:pPr>
      <w:spacing w:after="0" w:line="240" w:lineRule="auto"/>
    </w:pPr>
    <w:rPr>
      <w:sz w:val="20"/>
    </w:rPr>
  </w:style>
  <w:style w:type="character" w:styleId="856">
    <w:name w:val="Endnote Text Char"/>
    <w:link w:val="855"/>
    <w:uiPriority w:val="99"/>
    <w:rPr>
      <w:sz w:val="20"/>
    </w:rPr>
  </w:style>
  <w:style w:type="character" w:styleId="857">
    <w:name w:val="endnote reference"/>
    <w:uiPriority w:val="99"/>
    <w:semiHidden/>
    <w:unhideWhenUsed/>
    <w:rPr>
      <w:vertAlign w:val="superscript"/>
    </w:rPr>
  </w:style>
  <w:style w:type="paragraph" w:styleId="858">
    <w:name w:val="toc 1"/>
    <w:basedOn w:val="869"/>
    <w:next w:val="869"/>
    <w:uiPriority w:val="39"/>
    <w:unhideWhenUsed/>
    <w:pPr>
      <w:ind w:left="0" w:right="0" w:firstLine="0"/>
      <w:spacing w:after="57"/>
    </w:pPr>
  </w:style>
  <w:style w:type="paragraph" w:styleId="859">
    <w:name w:val="toc 2"/>
    <w:basedOn w:val="869"/>
    <w:next w:val="869"/>
    <w:uiPriority w:val="39"/>
    <w:unhideWhenUsed/>
    <w:pPr>
      <w:ind w:left="283" w:right="0" w:firstLine="0"/>
      <w:spacing w:after="57"/>
    </w:pPr>
  </w:style>
  <w:style w:type="paragraph" w:styleId="860">
    <w:name w:val="toc 3"/>
    <w:basedOn w:val="869"/>
    <w:next w:val="869"/>
    <w:uiPriority w:val="39"/>
    <w:unhideWhenUsed/>
    <w:pPr>
      <w:ind w:left="567" w:right="0" w:firstLine="0"/>
      <w:spacing w:after="57"/>
    </w:pPr>
  </w:style>
  <w:style w:type="paragraph" w:styleId="861">
    <w:name w:val="toc 4"/>
    <w:basedOn w:val="869"/>
    <w:next w:val="869"/>
    <w:uiPriority w:val="39"/>
    <w:unhideWhenUsed/>
    <w:pPr>
      <w:ind w:left="850" w:right="0" w:firstLine="0"/>
      <w:spacing w:after="57"/>
    </w:pPr>
  </w:style>
  <w:style w:type="paragraph" w:styleId="862">
    <w:name w:val="toc 5"/>
    <w:basedOn w:val="869"/>
    <w:next w:val="869"/>
    <w:uiPriority w:val="39"/>
    <w:unhideWhenUsed/>
    <w:pPr>
      <w:ind w:left="1134" w:right="0" w:firstLine="0"/>
      <w:spacing w:after="57"/>
    </w:pPr>
  </w:style>
  <w:style w:type="paragraph" w:styleId="863">
    <w:name w:val="toc 6"/>
    <w:basedOn w:val="869"/>
    <w:next w:val="869"/>
    <w:uiPriority w:val="39"/>
    <w:unhideWhenUsed/>
    <w:pPr>
      <w:ind w:left="1417" w:right="0" w:firstLine="0"/>
      <w:spacing w:after="57"/>
    </w:pPr>
  </w:style>
  <w:style w:type="paragraph" w:styleId="864">
    <w:name w:val="toc 7"/>
    <w:basedOn w:val="869"/>
    <w:next w:val="869"/>
    <w:uiPriority w:val="39"/>
    <w:unhideWhenUsed/>
    <w:pPr>
      <w:ind w:left="1701" w:right="0" w:firstLine="0"/>
      <w:spacing w:after="57"/>
    </w:pPr>
  </w:style>
  <w:style w:type="paragraph" w:styleId="865">
    <w:name w:val="toc 8"/>
    <w:basedOn w:val="869"/>
    <w:next w:val="869"/>
    <w:uiPriority w:val="39"/>
    <w:unhideWhenUsed/>
    <w:pPr>
      <w:ind w:left="1984" w:right="0" w:firstLine="0"/>
      <w:spacing w:after="57"/>
    </w:pPr>
  </w:style>
  <w:style w:type="paragraph" w:styleId="866">
    <w:name w:val="toc 9"/>
    <w:basedOn w:val="869"/>
    <w:next w:val="869"/>
    <w:uiPriority w:val="39"/>
    <w:unhideWhenUsed/>
    <w:pPr>
      <w:ind w:left="2268" w:right="0" w:firstLine="0"/>
      <w:spacing w:after="57"/>
    </w:pPr>
  </w:style>
  <w:style w:type="paragraph" w:styleId="867">
    <w:name w:val="TOC Heading"/>
    <w:uiPriority w:val="39"/>
    <w:unhideWhenUsed/>
  </w:style>
  <w:style w:type="paragraph" w:styleId="868">
    <w:name w:val="table of figures"/>
    <w:basedOn w:val="869"/>
    <w:next w:val="869"/>
    <w:uiPriority w:val="99"/>
    <w:unhideWhenUsed/>
    <w:pPr>
      <w:spacing w:after="0" w:afterAutospacing="0"/>
    </w:pPr>
  </w:style>
  <w:style w:type="paragraph" w:styleId="869" w:default="1">
    <w:name w:val="Normal"/>
    <w:next w:val="881"/>
    <w:link w:val="869"/>
    <w:qFormat/>
    <w:pPr>
      <w:jc w:val="both"/>
      <w:widowControl w:val="off"/>
    </w:pPr>
    <w:rPr>
      <w:sz w:val="21"/>
      <w:szCs w:val="22"/>
      <w:lang w:val="en-US" w:eastAsia="zh-CN" w:bidi="ar-SA"/>
    </w:rPr>
  </w:style>
  <w:style w:type="paragraph" w:styleId="870">
    <w:name w:val="标题 1"/>
    <w:basedOn w:val="869"/>
    <w:next w:val="869"/>
    <w:link w:val="882"/>
    <w:qFormat/>
    <w:pPr>
      <w:jc w:val="center"/>
      <w:keepNext/>
      <w:outlineLvl w:val="0"/>
    </w:pPr>
    <w:rPr>
      <w:rFonts w:ascii="楷体_GB2312" w:hAnsi="Times New Roman" w:eastAsia="楷体_GB2312" w:cs="Times New Roman"/>
      <w:sz w:val="28"/>
      <w:szCs w:val="28"/>
    </w:rPr>
  </w:style>
  <w:style w:type="paragraph" w:styleId="871">
    <w:name w:val="标题 2"/>
    <w:basedOn w:val="869"/>
    <w:next w:val="884"/>
    <w:link w:val="883"/>
    <w:qFormat/>
    <w:pPr>
      <w:jc w:val="center"/>
      <w:keepLines/>
      <w:keepNext/>
      <w:spacing w:before="260" w:after="260" w:line="416" w:lineRule="auto"/>
      <w:outlineLvl w:val="1"/>
    </w:pPr>
    <w:rPr>
      <w:rFonts w:ascii="Arial" w:hAnsi="Arial" w:eastAsia="幼圆" w:cs="Arial"/>
      <w:b/>
      <w:bCs/>
      <w:sz w:val="44"/>
      <w:szCs w:val="44"/>
    </w:rPr>
  </w:style>
  <w:style w:type="paragraph" w:styleId="872">
    <w:name w:val="标题 3"/>
    <w:basedOn w:val="869"/>
    <w:next w:val="884"/>
    <w:link w:val="886"/>
    <w:qFormat/>
    <w:pPr>
      <w:keepLines/>
      <w:keepNext/>
      <w:spacing w:before="260" w:after="260" w:line="416" w:lineRule="auto"/>
      <w:outlineLvl w:val="2"/>
    </w:pPr>
    <w:rPr>
      <w:rFonts w:ascii="Times New Roman" w:hAnsi="Times New Roman" w:eastAsia="宋体" w:cs="Times New Roman"/>
      <w:b/>
      <w:bCs/>
      <w:sz w:val="32"/>
      <w:szCs w:val="32"/>
    </w:rPr>
  </w:style>
  <w:style w:type="paragraph" w:styleId="873">
    <w:name w:val="标题 4"/>
    <w:basedOn w:val="869"/>
    <w:next w:val="884"/>
    <w:link w:val="887"/>
    <w:qFormat/>
    <w:pPr>
      <w:keepLines/>
      <w:keepNext/>
      <w:spacing w:before="280" w:after="290" w:line="376" w:lineRule="auto"/>
      <w:outlineLvl w:val="3"/>
    </w:pPr>
    <w:rPr>
      <w:rFonts w:ascii="Arial" w:hAnsi="Arial" w:eastAsia="黑体" w:cs="Arial"/>
      <w:b/>
      <w:bCs/>
      <w:sz w:val="28"/>
      <w:szCs w:val="28"/>
    </w:rPr>
  </w:style>
  <w:style w:type="paragraph" w:styleId="874">
    <w:name w:val="标题 5"/>
    <w:basedOn w:val="869"/>
    <w:next w:val="884"/>
    <w:link w:val="888"/>
    <w:qFormat/>
    <w:pPr>
      <w:keepNext/>
      <w:outlineLvl w:val="4"/>
    </w:pPr>
    <w:rPr>
      <w:rFonts w:ascii="宋体" w:hAnsi="Times New Roman" w:eastAsia="宋体" w:cs="Times New Roman"/>
      <w:color w:val="000000"/>
      <w:sz w:val="28"/>
      <w:szCs w:val="28"/>
    </w:rPr>
  </w:style>
  <w:style w:type="paragraph" w:styleId="875">
    <w:name w:val="标题 6"/>
    <w:basedOn w:val="869"/>
    <w:next w:val="869"/>
    <w:link w:val="889"/>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76">
    <w:name w:val="标题 7"/>
    <w:basedOn w:val="869"/>
    <w:next w:val="869"/>
    <w:link w:val="89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77">
    <w:name w:val="标题 8"/>
    <w:basedOn w:val="869"/>
    <w:next w:val="869"/>
    <w:link w:val="891"/>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78">
    <w:name w:val="标题 9"/>
    <w:basedOn w:val="869"/>
    <w:next w:val="869"/>
    <w:link w:val="892"/>
    <w:qFormat/>
    <w:pPr>
      <w:numPr>
        <w:ilvl w:val="8"/>
        <w:numId w:val="1"/>
      </w:numPr>
      <w:keepLines/>
      <w:keepNext/>
      <w:spacing w:before="240" w:after="64" w:line="320" w:lineRule="auto"/>
      <w:outlineLvl w:val="8"/>
    </w:pPr>
    <w:rPr>
      <w:rFonts w:ascii="Arial" w:hAnsi="Arial" w:eastAsia="黑体" w:cs="Times New Roman"/>
      <w:szCs w:val="21"/>
    </w:rPr>
  </w:style>
  <w:style w:type="character" w:styleId="879">
    <w:name w:val="默认段落字体"/>
    <w:next w:val="879"/>
    <w:link w:val="869"/>
    <w:uiPriority w:val="1"/>
    <w:unhideWhenUsed/>
  </w:style>
  <w:style w:type="table" w:styleId="880">
    <w:name w:val="普通表格"/>
    <w:next w:val="880"/>
    <w:link w:val="869"/>
    <w:uiPriority w:val="99"/>
    <w:unhideWhenUsed/>
    <w:tblPr/>
  </w:style>
  <w:style w:type="paragraph" w:styleId="881">
    <w:name w:val="索引 41"/>
    <w:basedOn w:val="869"/>
    <w:next w:val="869"/>
    <w:link w:val="869"/>
    <w:semiHidden/>
    <w:qFormat/>
    <w:pPr>
      <w:ind w:left="1260"/>
    </w:pPr>
    <w:rPr>
      <w:rFonts w:ascii="Calibri" w:hAnsi="Calibri" w:eastAsia="Calibri" w:cs="宋体"/>
      <w:sz w:val="20"/>
      <w:lang w:val="zh-CN"/>
    </w:rPr>
  </w:style>
  <w:style w:type="character" w:styleId="882">
    <w:name w:val="标题 1 Char"/>
    <w:next w:val="882"/>
    <w:link w:val="870"/>
    <w:rPr>
      <w:rFonts w:ascii="楷体_GB2312" w:hAnsi="Times New Roman" w:eastAsia="楷体_GB2312" w:cs="Times New Roman"/>
      <w:sz w:val="28"/>
      <w:szCs w:val="28"/>
    </w:rPr>
  </w:style>
  <w:style w:type="character" w:styleId="883">
    <w:name w:val="标题 2 Char"/>
    <w:next w:val="883"/>
    <w:link w:val="871"/>
    <w:rPr>
      <w:rFonts w:ascii="Arial" w:hAnsi="Arial" w:eastAsia="幼圆" w:cs="Arial"/>
      <w:b/>
      <w:bCs/>
      <w:sz w:val="44"/>
      <w:szCs w:val="44"/>
    </w:rPr>
  </w:style>
  <w:style w:type="paragraph" w:styleId="884">
    <w:name w:val="正文缩进"/>
    <w:basedOn w:val="869"/>
    <w:next w:val="884"/>
    <w:link w:val="885"/>
    <w:pPr>
      <w:ind w:firstLine="420"/>
    </w:pPr>
    <w:rPr>
      <w:szCs w:val="21"/>
    </w:rPr>
  </w:style>
  <w:style w:type="character" w:styleId="885">
    <w:name w:val="正文缩进 Char"/>
    <w:next w:val="885"/>
    <w:link w:val="884"/>
    <w:rPr>
      <w:szCs w:val="21"/>
    </w:rPr>
  </w:style>
  <w:style w:type="character" w:styleId="886">
    <w:name w:val="标题 3 Char"/>
    <w:next w:val="886"/>
    <w:link w:val="872"/>
    <w:rPr>
      <w:rFonts w:ascii="Times New Roman" w:hAnsi="Times New Roman" w:eastAsia="宋体" w:cs="Times New Roman"/>
      <w:b/>
      <w:bCs/>
      <w:sz w:val="32"/>
      <w:szCs w:val="32"/>
    </w:rPr>
  </w:style>
  <w:style w:type="character" w:styleId="887">
    <w:name w:val="标题 4 Char"/>
    <w:next w:val="887"/>
    <w:link w:val="873"/>
    <w:rPr>
      <w:rFonts w:ascii="Arial" w:hAnsi="Arial" w:eastAsia="黑体" w:cs="Arial"/>
      <w:b/>
      <w:bCs/>
      <w:sz w:val="28"/>
      <w:szCs w:val="28"/>
    </w:rPr>
  </w:style>
  <w:style w:type="character" w:styleId="888">
    <w:name w:val="标题 5 Char"/>
    <w:next w:val="888"/>
    <w:link w:val="874"/>
    <w:rPr>
      <w:rFonts w:ascii="宋体" w:hAnsi="Times New Roman" w:eastAsia="宋体" w:cs="Times New Roman"/>
      <w:color w:val="000000"/>
      <w:sz w:val="28"/>
      <w:szCs w:val="28"/>
    </w:rPr>
  </w:style>
  <w:style w:type="character" w:styleId="889">
    <w:name w:val="标题 6 Char"/>
    <w:next w:val="889"/>
    <w:link w:val="875"/>
    <w:rPr>
      <w:rFonts w:ascii="Arial" w:hAnsi="Arial" w:eastAsia="黑体" w:cs="Times New Roman"/>
      <w:b/>
      <w:bCs/>
      <w:sz w:val="24"/>
      <w:szCs w:val="24"/>
    </w:rPr>
  </w:style>
  <w:style w:type="character" w:styleId="890">
    <w:name w:val="标题 7 Char"/>
    <w:next w:val="890"/>
    <w:link w:val="876"/>
    <w:rPr>
      <w:rFonts w:ascii="Times New Roman" w:hAnsi="Times New Roman" w:eastAsia="宋体" w:cs="Times New Roman"/>
      <w:b/>
      <w:bCs/>
      <w:sz w:val="24"/>
      <w:szCs w:val="24"/>
    </w:rPr>
  </w:style>
  <w:style w:type="character" w:styleId="891">
    <w:name w:val="标题 8 Char"/>
    <w:next w:val="891"/>
    <w:link w:val="877"/>
    <w:rPr>
      <w:rFonts w:ascii="Arial" w:hAnsi="Arial" w:eastAsia="黑体" w:cs="Times New Roman"/>
      <w:sz w:val="24"/>
      <w:szCs w:val="24"/>
    </w:rPr>
  </w:style>
  <w:style w:type="character" w:styleId="892">
    <w:name w:val="标题 9 Char"/>
    <w:next w:val="892"/>
    <w:link w:val="878"/>
    <w:rPr>
      <w:rFonts w:ascii="Arial" w:hAnsi="Arial" w:eastAsia="黑体" w:cs="Times New Roman"/>
      <w:szCs w:val="21"/>
    </w:rPr>
  </w:style>
  <w:style w:type="paragraph" w:styleId="893">
    <w:name w:val="列表 3"/>
    <w:basedOn w:val="869"/>
    <w:next w:val="893"/>
    <w:link w:val="869"/>
    <w:pPr>
      <w:ind w:left="100" w:hanging="200"/>
    </w:pPr>
    <w:rPr>
      <w:rFonts w:ascii="Times New Roman" w:hAnsi="Times New Roman" w:eastAsia="宋体" w:cs="Times New Roman"/>
      <w:szCs w:val="21"/>
    </w:rPr>
  </w:style>
  <w:style w:type="paragraph" w:styleId="894">
    <w:name w:val="目录 7"/>
    <w:basedOn w:val="869"/>
    <w:next w:val="869"/>
    <w:link w:val="869"/>
    <w:semiHidden/>
    <w:pPr>
      <w:ind w:left="1260"/>
      <w:jc w:val="left"/>
    </w:pPr>
    <w:rPr>
      <w:rFonts w:ascii="Times New Roman" w:hAnsi="Times New Roman" w:eastAsia="宋体" w:cs="Times New Roman"/>
      <w:szCs w:val="21"/>
    </w:rPr>
  </w:style>
  <w:style w:type="paragraph" w:styleId="895">
    <w:name w:val="文档结构图"/>
    <w:basedOn w:val="869"/>
    <w:next w:val="895"/>
    <w:link w:val="896"/>
    <w:semiHidden/>
    <w:pPr>
      <w:shd w:val="clear" w:color="auto" w:fill="000080"/>
    </w:pPr>
    <w:rPr>
      <w:rFonts w:ascii="Times New Roman" w:hAnsi="Times New Roman" w:eastAsia="宋体" w:cs="Times New Roman"/>
      <w:szCs w:val="21"/>
    </w:rPr>
  </w:style>
  <w:style w:type="character" w:styleId="896">
    <w:name w:val="文档结构图 Char"/>
    <w:next w:val="896"/>
    <w:link w:val="895"/>
    <w:semiHidden/>
    <w:rPr>
      <w:rFonts w:ascii="Times New Roman" w:hAnsi="Times New Roman" w:eastAsia="宋体" w:cs="Times New Roman"/>
      <w:szCs w:val="21"/>
      <w:shd w:val="clear" w:color="auto" w:fill="000080"/>
    </w:rPr>
  </w:style>
  <w:style w:type="paragraph" w:styleId="897">
    <w:name w:val="批注文字"/>
    <w:basedOn w:val="869"/>
    <w:next w:val="897"/>
    <w:link w:val="898"/>
    <w:unhideWhenUsed/>
    <w:pPr>
      <w:jc w:val="left"/>
    </w:pPr>
  </w:style>
  <w:style w:type="character" w:styleId="898">
    <w:name w:val="批注文字 Char"/>
    <w:basedOn w:val="879"/>
    <w:next w:val="898"/>
    <w:link w:val="897"/>
    <w:uiPriority w:val="99"/>
    <w:semiHidden/>
  </w:style>
  <w:style w:type="paragraph" w:styleId="899">
    <w:name w:val="正文文本 3"/>
    <w:basedOn w:val="869"/>
    <w:next w:val="899"/>
    <w:link w:val="900"/>
    <w:rPr>
      <w:rFonts w:ascii="仿宋_GB2312" w:hAnsi="Arial" w:eastAsia="仿宋_GB2312" w:cs="Times New Roman"/>
      <w:sz w:val="32"/>
      <w:szCs w:val="32"/>
    </w:rPr>
  </w:style>
  <w:style w:type="character" w:styleId="900">
    <w:name w:val="正文文本 3 Char"/>
    <w:next w:val="900"/>
    <w:link w:val="899"/>
    <w:rPr>
      <w:rFonts w:ascii="仿宋_GB2312" w:hAnsi="Arial" w:eastAsia="仿宋_GB2312" w:cs="Times New Roman"/>
      <w:sz w:val="32"/>
      <w:szCs w:val="32"/>
    </w:rPr>
  </w:style>
  <w:style w:type="paragraph" w:styleId="901">
    <w:name w:val="正文文本"/>
    <w:basedOn w:val="869"/>
    <w:next w:val="901"/>
    <w:link w:val="902"/>
    <w:rPr>
      <w:rFonts w:ascii="楷体_GB2312" w:hAnsi="Arial" w:eastAsia="楷体_GB2312" w:cs="Times New Roman"/>
      <w:sz w:val="28"/>
      <w:szCs w:val="28"/>
    </w:rPr>
  </w:style>
  <w:style w:type="character" w:styleId="902">
    <w:name w:val="正文文本 Char"/>
    <w:next w:val="902"/>
    <w:link w:val="901"/>
    <w:rPr>
      <w:rFonts w:ascii="楷体_GB2312" w:hAnsi="Arial" w:eastAsia="楷体_GB2312" w:cs="Times New Roman"/>
      <w:sz w:val="28"/>
      <w:szCs w:val="28"/>
    </w:rPr>
  </w:style>
  <w:style w:type="paragraph" w:styleId="903">
    <w:name w:val="正文文本缩进"/>
    <w:basedOn w:val="869"/>
    <w:next w:val="905"/>
    <w:link w:val="904"/>
    <w:unhideWhenUsed/>
    <w:pPr>
      <w:ind w:left="420"/>
      <w:spacing w:after="120"/>
    </w:pPr>
  </w:style>
  <w:style w:type="character" w:styleId="904">
    <w:name w:val="正文文本缩进 Char"/>
    <w:basedOn w:val="879"/>
    <w:next w:val="904"/>
    <w:link w:val="903"/>
    <w:uiPriority w:val="99"/>
    <w:semiHidden/>
  </w:style>
  <w:style w:type="paragraph" w:styleId="905">
    <w:name w:val="寄信人地址"/>
    <w:basedOn w:val="869"/>
    <w:next w:val="905"/>
    <w:link w:val="869"/>
    <w:qFormat/>
    <w:rPr>
      <w:rFonts w:ascii="Arial" w:hAnsi="Arial" w:eastAsia="宋体" w:cs="宋体"/>
    </w:rPr>
  </w:style>
  <w:style w:type="paragraph" w:styleId="906">
    <w:name w:val="列表 2"/>
    <w:basedOn w:val="869"/>
    <w:next w:val="906"/>
    <w:link w:val="869"/>
    <w:pPr>
      <w:ind w:left="100" w:hanging="200"/>
    </w:pPr>
    <w:rPr>
      <w:rFonts w:ascii="Times New Roman" w:hAnsi="Times New Roman" w:eastAsia="宋体" w:cs="Times New Roman"/>
      <w:szCs w:val="21"/>
    </w:rPr>
  </w:style>
  <w:style w:type="paragraph" w:styleId="907">
    <w:name w:val="索引 4"/>
    <w:basedOn w:val="869"/>
    <w:next w:val="869"/>
    <w:link w:val="869"/>
    <w:semiHidden/>
    <w:qFormat/>
    <w:pPr>
      <w:ind w:left="1260"/>
    </w:pPr>
    <w:rPr>
      <w:rFonts w:ascii="Calibri" w:hAnsi="Calibri" w:eastAsia="Calibri" w:cs="宋体"/>
      <w:sz w:val="20"/>
      <w:lang w:val="zh-CN"/>
    </w:rPr>
  </w:style>
  <w:style w:type="paragraph" w:styleId="908">
    <w:name w:val="目录 5"/>
    <w:basedOn w:val="869"/>
    <w:next w:val="869"/>
    <w:link w:val="869"/>
    <w:semiHidden/>
    <w:pPr>
      <w:ind w:left="840"/>
      <w:jc w:val="left"/>
    </w:pPr>
    <w:rPr>
      <w:rFonts w:ascii="Times New Roman" w:hAnsi="Times New Roman" w:eastAsia="宋体" w:cs="Times New Roman"/>
      <w:szCs w:val="21"/>
    </w:rPr>
  </w:style>
  <w:style w:type="paragraph" w:styleId="909">
    <w:name w:val="目录 3"/>
    <w:basedOn w:val="869"/>
    <w:next w:val="869"/>
    <w:link w:val="869"/>
    <w:semiHidden/>
    <w:pPr>
      <w:ind w:left="420"/>
      <w:jc w:val="left"/>
    </w:pPr>
    <w:rPr>
      <w:rFonts w:ascii="Times New Roman" w:hAnsi="Times New Roman" w:eastAsia="宋体" w:cs="Times New Roman"/>
      <w:i/>
      <w:iCs/>
      <w:szCs w:val="24"/>
    </w:rPr>
  </w:style>
  <w:style w:type="paragraph" w:styleId="910">
    <w:name w:val="纯文本"/>
    <w:basedOn w:val="869"/>
    <w:next w:val="910"/>
    <w:link w:val="911"/>
    <w:rPr>
      <w:rFonts w:ascii="宋体" w:hAnsi="Courier New" w:eastAsia="宋体" w:cs="Courier New"/>
      <w:szCs w:val="21"/>
    </w:rPr>
  </w:style>
  <w:style w:type="character" w:styleId="911">
    <w:name w:val="纯文本 Char"/>
    <w:next w:val="911"/>
    <w:link w:val="910"/>
    <w:rPr>
      <w:rFonts w:ascii="宋体" w:hAnsi="Courier New" w:eastAsia="宋体" w:cs="Courier New"/>
      <w:szCs w:val="21"/>
    </w:rPr>
  </w:style>
  <w:style w:type="paragraph" w:styleId="912">
    <w:name w:val="目录 8"/>
    <w:basedOn w:val="869"/>
    <w:next w:val="869"/>
    <w:link w:val="869"/>
    <w:semiHidden/>
    <w:pPr>
      <w:ind w:left="1470"/>
      <w:jc w:val="left"/>
    </w:pPr>
    <w:rPr>
      <w:rFonts w:ascii="Times New Roman" w:hAnsi="Times New Roman" w:eastAsia="宋体" w:cs="Times New Roman"/>
      <w:szCs w:val="21"/>
    </w:rPr>
  </w:style>
  <w:style w:type="paragraph" w:styleId="913">
    <w:name w:val="日期"/>
    <w:basedOn w:val="869"/>
    <w:next w:val="869"/>
    <w:link w:val="914"/>
    <w:rPr>
      <w:rFonts w:ascii="Times New Roman" w:hAnsi="Times New Roman" w:eastAsia="宋体" w:cs="Times New Roman"/>
      <w:sz w:val="24"/>
      <w:szCs w:val="24"/>
    </w:rPr>
  </w:style>
  <w:style w:type="character" w:styleId="914">
    <w:name w:val="日期 Char"/>
    <w:next w:val="914"/>
    <w:link w:val="913"/>
    <w:rPr>
      <w:rFonts w:ascii="Times New Roman" w:hAnsi="Times New Roman" w:eastAsia="宋体" w:cs="Times New Roman"/>
      <w:sz w:val="24"/>
      <w:szCs w:val="24"/>
    </w:rPr>
  </w:style>
  <w:style w:type="paragraph" w:styleId="915">
    <w:name w:val="正文文本缩进 2"/>
    <w:basedOn w:val="869"/>
    <w:next w:val="915"/>
    <w:link w:val="916"/>
    <w:pPr>
      <w:ind w:left="630" w:firstLine="645"/>
    </w:pPr>
    <w:rPr>
      <w:rFonts w:ascii="Arial" w:hAnsi="Arial" w:eastAsia="仿宋_GB2312" w:cs="Arial"/>
      <w:sz w:val="32"/>
      <w:szCs w:val="32"/>
    </w:rPr>
  </w:style>
  <w:style w:type="character" w:styleId="916">
    <w:name w:val="正文文本缩进 2 Char"/>
    <w:next w:val="916"/>
    <w:link w:val="915"/>
    <w:rPr>
      <w:rFonts w:ascii="Arial" w:hAnsi="Arial" w:eastAsia="仿宋_GB2312" w:cs="Arial"/>
      <w:sz w:val="32"/>
      <w:szCs w:val="32"/>
    </w:rPr>
  </w:style>
  <w:style w:type="paragraph" w:styleId="917">
    <w:name w:val="批注框文本"/>
    <w:basedOn w:val="869"/>
    <w:next w:val="917"/>
    <w:link w:val="918"/>
    <w:semiHidden/>
    <w:rPr>
      <w:rFonts w:ascii="Times New Roman" w:hAnsi="Times New Roman" w:eastAsia="宋体" w:cs="Times New Roman"/>
      <w:sz w:val="18"/>
      <w:szCs w:val="18"/>
    </w:rPr>
  </w:style>
  <w:style w:type="character" w:styleId="918">
    <w:name w:val="批注框文本 Char"/>
    <w:next w:val="918"/>
    <w:link w:val="917"/>
    <w:semiHidden/>
    <w:rPr>
      <w:rFonts w:ascii="Times New Roman" w:hAnsi="Times New Roman" w:eastAsia="宋体" w:cs="Times New Roman"/>
      <w:sz w:val="18"/>
      <w:szCs w:val="18"/>
    </w:rPr>
  </w:style>
  <w:style w:type="paragraph" w:styleId="919">
    <w:name w:val="页脚"/>
    <w:basedOn w:val="869"/>
    <w:next w:val="919"/>
    <w:link w:val="920"/>
    <w:pPr>
      <w:jc w:val="left"/>
      <w:tabs>
        <w:tab w:val="center" w:pos="4153" w:leader="none"/>
        <w:tab w:val="right" w:pos="8306" w:leader="none"/>
      </w:tabs>
    </w:pPr>
    <w:rPr>
      <w:rFonts w:ascii="Times New Roman" w:hAnsi="Times New Roman" w:eastAsia="宋体" w:cs="Times New Roman"/>
      <w:sz w:val="18"/>
      <w:szCs w:val="18"/>
    </w:rPr>
  </w:style>
  <w:style w:type="character" w:styleId="920">
    <w:name w:val="页脚 Char"/>
    <w:next w:val="920"/>
    <w:link w:val="919"/>
    <w:rPr>
      <w:rFonts w:ascii="Times New Roman" w:hAnsi="Times New Roman" w:eastAsia="宋体" w:cs="Times New Roman"/>
      <w:sz w:val="18"/>
      <w:szCs w:val="18"/>
    </w:rPr>
  </w:style>
  <w:style w:type="paragraph" w:styleId="921">
    <w:name w:val="页眉"/>
    <w:basedOn w:val="869"/>
    <w:next w:val="921"/>
    <w:link w:val="922"/>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22">
    <w:name w:val="页眉 Char"/>
    <w:next w:val="922"/>
    <w:link w:val="921"/>
    <w:rPr>
      <w:rFonts w:ascii="Times New Roman" w:hAnsi="Times New Roman" w:eastAsia="宋体" w:cs="Times New Roman"/>
      <w:sz w:val="18"/>
      <w:szCs w:val="18"/>
    </w:rPr>
  </w:style>
  <w:style w:type="paragraph" w:styleId="923">
    <w:name w:val="目录 1"/>
    <w:basedOn w:val="869"/>
    <w:next w:val="869"/>
    <w:link w:val="869"/>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24">
    <w:name w:val="目录 4"/>
    <w:basedOn w:val="869"/>
    <w:next w:val="869"/>
    <w:link w:val="869"/>
    <w:semiHidden/>
    <w:pPr>
      <w:ind w:left="630"/>
      <w:jc w:val="left"/>
    </w:pPr>
    <w:rPr>
      <w:rFonts w:ascii="Times New Roman" w:hAnsi="Times New Roman" w:eastAsia="宋体" w:cs="Times New Roman"/>
      <w:szCs w:val="21"/>
    </w:rPr>
  </w:style>
  <w:style w:type="paragraph" w:styleId="925">
    <w:name w:val="列表"/>
    <w:basedOn w:val="869"/>
    <w:next w:val="925"/>
    <w:link w:val="869"/>
    <w:pPr>
      <w:ind w:left="200" w:hanging="200"/>
    </w:pPr>
    <w:rPr>
      <w:rFonts w:ascii="Times New Roman" w:hAnsi="Times New Roman" w:eastAsia="宋体" w:cs="Times New Roman"/>
      <w:szCs w:val="21"/>
    </w:rPr>
  </w:style>
  <w:style w:type="paragraph" w:styleId="926">
    <w:name w:val="目录 6"/>
    <w:basedOn w:val="869"/>
    <w:next w:val="869"/>
    <w:link w:val="869"/>
    <w:semiHidden/>
    <w:pPr>
      <w:ind w:left="1050"/>
      <w:jc w:val="left"/>
    </w:pPr>
    <w:rPr>
      <w:rFonts w:ascii="Times New Roman" w:hAnsi="Times New Roman" w:eastAsia="宋体" w:cs="Times New Roman"/>
      <w:szCs w:val="21"/>
    </w:rPr>
  </w:style>
  <w:style w:type="paragraph" w:styleId="927">
    <w:name w:val="正文文本缩进 3"/>
    <w:basedOn w:val="869"/>
    <w:next w:val="927"/>
    <w:link w:val="928"/>
    <w:pPr>
      <w:ind w:left="645" w:firstLine="645"/>
    </w:pPr>
    <w:rPr>
      <w:rFonts w:ascii="Arial" w:hAnsi="Arial" w:eastAsia="仿宋_GB2312" w:cs="Arial"/>
      <w:color w:val="ffff00"/>
      <w:sz w:val="32"/>
      <w:szCs w:val="32"/>
    </w:rPr>
  </w:style>
  <w:style w:type="character" w:styleId="928">
    <w:name w:val="正文文本缩进 3 Char"/>
    <w:next w:val="928"/>
    <w:link w:val="927"/>
    <w:rPr>
      <w:rFonts w:ascii="Arial" w:hAnsi="Arial" w:eastAsia="仿宋_GB2312" w:cs="Arial"/>
      <w:color w:val="ffff00"/>
      <w:sz w:val="32"/>
      <w:szCs w:val="32"/>
    </w:rPr>
  </w:style>
  <w:style w:type="paragraph" w:styleId="929">
    <w:name w:val="图表目录"/>
    <w:basedOn w:val="869"/>
    <w:next w:val="869"/>
    <w:link w:val="869"/>
    <w:semiHidden/>
    <w:pPr>
      <w:ind w:left="840" w:hanging="420"/>
    </w:pPr>
    <w:rPr>
      <w:rFonts w:ascii="Times New Roman" w:hAnsi="Times New Roman" w:eastAsia="宋体" w:cs="Times New Roman"/>
      <w:szCs w:val="21"/>
    </w:rPr>
  </w:style>
  <w:style w:type="paragraph" w:styleId="930">
    <w:name w:val="目录 2"/>
    <w:basedOn w:val="869"/>
    <w:next w:val="869"/>
    <w:link w:val="869"/>
    <w:semiHidden/>
    <w:pPr>
      <w:ind w:left="210"/>
      <w:jc w:val="left"/>
    </w:pPr>
    <w:rPr>
      <w:rFonts w:ascii="Times New Roman" w:hAnsi="Times New Roman" w:eastAsia="宋体" w:cs="Times New Roman"/>
      <w:smallCaps/>
      <w:szCs w:val="24"/>
    </w:rPr>
  </w:style>
  <w:style w:type="paragraph" w:styleId="931">
    <w:name w:val="目录 9"/>
    <w:basedOn w:val="869"/>
    <w:next w:val="869"/>
    <w:link w:val="869"/>
    <w:semiHidden/>
    <w:pPr>
      <w:ind w:left="1680"/>
      <w:jc w:val="left"/>
    </w:pPr>
    <w:rPr>
      <w:rFonts w:ascii="Times New Roman" w:hAnsi="Times New Roman" w:eastAsia="宋体" w:cs="Times New Roman"/>
      <w:szCs w:val="21"/>
    </w:rPr>
  </w:style>
  <w:style w:type="paragraph" w:styleId="932">
    <w:name w:val="正文文本 2"/>
    <w:basedOn w:val="869"/>
    <w:next w:val="932"/>
    <w:link w:val="933"/>
    <w:pPr>
      <w:jc w:val="center"/>
      <w:widowControl/>
    </w:pPr>
    <w:rPr>
      <w:rFonts w:ascii="楷体_GB2312" w:hAnsi="Times New Roman" w:eastAsia="楷体_GB2312" w:cs="Times New Roman"/>
      <w:sz w:val="28"/>
      <w:szCs w:val="28"/>
    </w:rPr>
  </w:style>
  <w:style w:type="character" w:styleId="933">
    <w:name w:val="正文文本 2 Char"/>
    <w:next w:val="933"/>
    <w:link w:val="932"/>
    <w:rPr>
      <w:rFonts w:ascii="楷体_GB2312" w:hAnsi="Times New Roman" w:eastAsia="楷体_GB2312" w:cs="Times New Roman"/>
      <w:sz w:val="28"/>
      <w:szCs w:val="28"/>
    </w:rPr>
  </w:style>
  <w:style w:type="paragraph" w:styleId="934">
    <w:name w:val="普通(网站)"/>
    <w:basedOn w:val="869"/>
    <w:next w:val="934"/>
    <w:link w:val="869"/>
    <w:uiPriority w:val="99"/>
    <w:pPr>
      <w:jc w:val="left"/>
      <w:spacing w:before="100" w:beforeAutospacing="1" w:after="100" w:afterAutospacing="1"/>
      <w:widowControl/>
    </w:pPr>
    <w:rPr>
      <w:rFonts w:ascii="宋体" w:hAnsi="宋体" w:eastAsia="宋体" w:cs="宋体"/>
      <w:sz w:val="24"/>
      <w:szCs w:val="24"/>
    </w:rPr>
  </w:style>
  <w:style w:type="paragraph" w:styleId="935">
    <w:name w:val="索引 1"/>
    <w:basedOn w:val="869"/>
    <w:next w:val="869"/>
    <w:link w:val="869"/>
    <w:semiHidden/>
    <w:pPr>
      <w:spacing w:line="240" w:lineRule="atLeast"/>
    </w:pPr>
    <w:rPr>
      <w:rFonts w:ascii="Times New Roman" w:hAnsi="Times New Roman" w:eastAsia="宋体" w:cs="Times New Roman"/>
      <w:b/>
      <w:bCs/>
      <w:szCs w:val="21"/>
    </w:rPr>
  </w:style>
  <w:style w:type="paragraph" w:styleId="936">
    <w:name w:val="批注主题"/>
    <w:basedOn w:val="897"/>
    <w:next w:val="897"/>
    <w:link w:val="937"/>
    <w:semiHidden/>
    <w:rPr>
      <w:rFonts w:ascii="Times New Roman" w:hAnsi="Times New Roman" w:eastAsia="宋体" w:cs="Times New Roman"/>
      <w:b/>
      <w:bCs/>
      <w:szCs w:val="21"/>
    </w:rPr>
  </w:style>
  <w:style w:type="character" w:styleId="937">
    <w:name w:val="批注主题 Char"/>
    <w:next w:val="937"/>
    <w:link w:val="936"/>
    <w:semiHidden/>
    <w:rPr>
      <w:rFonts w:ascii="Times New Roman" w:hAnsi="Times New Roman" w:eastAsia="宋体" w:cs="Times New Roman"/>
      <w:b/>
      <w:bCs/>
      <w:szCs w:val="21"/>
    </w:rPr>
  </w:style>
  <w:style w:type="paragraph" w:styleId="938">
    <w:name w:val="正文首行缩进"/>
    <w:basedOn w:val="869"/>
    <w:next w:val="938"/>
    <w:link w:val="939"/>
    <w:pPr>
      <w:ind w:firstLine="200"/>
      <w:spacing w:line="360" w:lineRule="auto"/>
    </w:pPr>
    <w:rPr>
      <w:rFonts w:ascii="仿宋_GB2312" w:hAnsi="Times New Roman" w:eastAsia="仿宋_GB2312" w:cs="Times New Roman"/>
      <w:sz w:val="30"/>
      <w:szCs w:val="30"/>
    </w:rPr>
  </w:style>
  <w:style w:type="character" w:styleId="939">
    <w:name w:val="正文首行缩进 Char"/>
    <w:next w:val="939"/>
    <w:link w:val="938"/>
    <w:rPr>
      <w:rFonts w:ascii="仿宋_GB2312" w:hAnsi="Times New Roman" w:eastAsia="仿宋_GB2312" w:cs="Times New Roman"/>
      <w:sz w:val="30"/>
      <w:szCs w:val="30"/>
    </w:rPr>
  </w:style>
  <w:style w:type="paragraph" w:styleId="940">
    <w:name w:val="正文首行缩进 2"/>
    <w:basedOn w:val="903"/>
    <w:next w:val="869"/>
    <w:link w:val="941"/>
    <w:pPr>
      <w:ind w:left="0" w:firstLine="420"/>
      <w:spacing w:after="0" w:line="360" w:lineRule="auto"/>
    </w:pPr>
    <w:rPr>
      <w:rFonts w:ascii="宋体" w:hAnsi="宋体" w:eastAsia="宋体" w:cs="Times New Roman"/>
      <w:szCs w:val="20"/>
    </w:rPr>
  </w:style>
  <w:style w:type="character" w:styleId="941">
    <w:name w:val="正文首行缩进 2 Char"/>
    <w:next w:val="941"/>
    <w:link w:val="940"/>
    <w:rPr>
      <w:rFonts w:ascii="宋体" w:hAnsi="宋体" w:eastAsia="宋体" w:cs="Times New Roman"/>
      <w:szCs w:val="20"/>
    </w:rPr>
  </w:style>
  <w:style w:type="table" w:styleId="942">
    <w:name w:val="网格型"/>
    <w:basedOn w:val="880"/>
    <w:next w:val="942"/>
    <w:link w:val="869"/>
    <w:pPr>
      <w:jc w:val="both"/>
      <w:widowControl w:val="off"/>
    </w:pPr>
    <w:rPr>
      <w:rFonts w:ascii="Times New Roman" w:hAnsi="Times New Roman" w:eastAsia="宋体" w:cs="Times New Roman"/>
      <w:sz w:val="20"/>
      <w:szCs w:val="20"/>
    </w:rPr>
    <w:tblPr/>
  </w:style>
  <w:style w:type="character" w:styleId="943">
    <w:name w:val="要点"/>
    <w:next w:val="943"/>
    <w:link w:val="869"/>
    <w:qFormat/>
    <w:rPr>
      <w:b/>
      <w:bCs/>
    </w:rPr>
  </w:style>
  <w:style w:type="character" w:styleId="944">
    <w:name w:val="页码"/>
    <w:next w:val="944"/>
    <w:link w:val="869"/>
  </w:style>
  <w:style w:type="character" w:styleId="945">
    <w:name w:val="已访问的超链接"/>
    <w:next w:val="945"/>
    <w:link w:val="869"/>
    <w:rPr>
      <w:color w:val="800080"/>
      <w:u w:val="single"/>
    </w:rPr>
  </w:style>
  <w:style w:type="character" w:styleId="946">
    <w:name w:val="超链接"/>
    <w:next w:val="946"/>
    <w:link w:val="869"/>
    <w:rPr>
      <w:color w:val="0000ff"/>
      <w:u w:val="single"/>
    </w:rPr>
  </w:style>
  <w:style w:type="character" w:styleId="947">
    <w:name w:val="批注引用"/>
    <w:next w:val="947"/>
    <w:link w:val="869"/>
    <w:semiHidden/>
    <w:rPr>
      <w:sz w:val="21"/>
      <w:szCs w:val="21"/>
    </w:rPr>
  </w:style>
  <w:style w:type="character" w:styleId="948">
    <w:name w:val="font5 Char"/>
    <w:next w:val="948"/>
    <w:link w:val="869"/>
    <w:rPr>
      <w:rFonts w:ascii="宋体" w:hAnsi="宋体" w:eastAsia="宋体"/>
      <w:sz w:val="28"/>
      <w:szCs w:val="28"/>
      <w:lang w:val="en-US" w:eastAsia="zh-CN" w:bidi="ar-SA"/>
    </w:rPr>
  </w:style>
  <w:style w:type="character" w:styleId="949">
    <w:name w:val="二级目录 Char"/>
    <w:next w:val="949"/>
    <w:link w:val="950"/>
    <w:rPr>
      <w:b/>
      <w:sz w:val="30"/>
      <w:szCs w:val="28"/>
    </w:rPr>
  </w:style>
  <w:style w:type="paragraph" w:styleId="950">
    <w:name w:val="二级目录"/>
    <w:next w:val="869"/>
    <w:link w:val="949"/>
    <w:pPr>
      <w:numPr>
        <w:ilvl w:val="0"/>
        <w:numId w:val="2"/>
      </w:numPr>
      <w:tabs>
        <w:tab w:val="left" w:pos="907" w:leader="none"/>
        <w:tab w:val="left" w:pos="1145" w:leader="none"/>
      </w:tabs>
      <w:outlineLvl w:val="1"/>
    </w:pPr>
    <w:rPr>
      <w:b/>
      <w:sz w:val="30"/>
      <w:szCs w:val="28"/>
      <w:lang w:val="en-US" w:eastAsia="zh-CN" w:bidi="ar-SA"/>
    </w:rPr>
  </w:style>
  <w:style w:type="character" w:styleId="951">
    <w:name w:val="列出段落 Char,Bullet List Char,numbered Char,FooterText Char,List Paragraph1 Char,Paragraphe de liste1 Char"/>
    <w:next w:val="951"/>
    <w:link w:val="952"/>
    <w:rPr>
      <w:rFonts w:ascii="Calibri" w:hAnsi="Calibri"/>
      <w:sz w:val="24"/>
      <w:szCs w:val="24"/>
      <w:lang w:eastAsia="en-US" w:bidi="en-US"/>
    </w:rPr>
  </w:style>
  <w:style w:type="paragraph" w:styleId="952">
    <w:name w:val="列出段落1"/>
    <w:basedOn w:val="869"/>
    <w:next w:val="952"/>
    <w:link w:val="951"/>
    <w:qFormat/>
    <w:pPr>
      <w:contextualSpacing/>
      <w:ind w:left="720"/>
      <w:jc w:val="left"/>
      <w:widowControl/>
    </w:pPr>
    <w:rPr>
      <w:rFonts w:ascii="Calibri" w:hAnsi="Calibri"/>
      <w:sz w:val="24"/>
      <w:szCs w:val="24"/>
      <w:lang w:eastAsia="en-US" w:bidi="en-US"/>
    </w:rPr>
  </w:style>
  <w:style w:type="paragraph" w:styleId="953">
    <w:name w:val="Body Text(ch)"/>
    <w:basedOn w:val="869"/>
    <w:next w:val="901"/>
    <w:link w:val="869"/>
    <w:pPr>
      <w:spacing w:after="120"/>
    </w:pPr>
    <w:rPr>
      <w:rFonts w:ascii="宋体" w:hAnsi="Arial" w:eastAsia="宋体" w:cs="Times New Roman"/>
      <w:bCs/>
      <w:iCs/>
      <w:szCs w:val="24"/>
    </w:rPr>
  </w:style>
  <w:style w:type="paragraph" w:styleId="954">
    <w:name w:val="xl27"/>
    <w:basedOn w:val="869"/>
    <w:next w:val="954"/>
    <w:link w:val="86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5">
    <w:name w:val="xl26"/>
    <w:basedOn w:val="869"/>
    <w:next w:val="955"/>
    <w:link w:val="86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6">
    <w:name w:val="Char"/>
    <w:basedOn w:val="869"/>
    <w:next w:val="956"/>
    <w:link w:val="869"/>
    <w:pPr>
      <w:ind w:firstLine="200"/>
      <w:tabs>
        <w:tab w:val="left" w:pos="360" w:leader="none"/>
      </w:tabs>
    </w:pPr>
    <w:rPr>
      <w:rFonts w:ascii="Times New Roman" w:hAnsi="Times New Roman" w:eastAsia="宋体" w:cs="Times New Roman"/>
      <w:sz w:val="28"/>
      <w:szCs w:val="30"/>
    </w:rPr>
  </w:style>
  <w:style w:type="paragraph" w:styleId="957">
    <w:name w:val=" Char"/>
    <w:basedOn w:val="895"/>
    <w:next w:val="957"/>
    <w:link w:val="869"/>
    <w:rPr>
      <w:rFonts w:ascii="Tahoma" w:hAnsi="Tahoma"/>
      <w:sz w:val="24"/>
      <w:szCs w:val="24"/>
    </w:rPr>
  </w:style>
  <w:style w:type="paragraph" w:styleId="958">
    <w:name w:val="普通正文"/>
    <w:basedOn w:val="869"/>
    <w:next w:val="958"/>
    <w:link w:val="869"/>
    <w:pPr>
      <w:ind w:firstLine="480"/>
      <w:jc w:val="left"/>
      <w:spacing w:before="120" w:after="120" w:line="360" w:lineRule="auto"/>
    </w:pPr>
    <w:rPr>
      <w:rFonts w:ascii="Arial" w:hAnsi="Arial" w:eastAsia="宋体" w:cs="Times New Roman"/>
      <w:sz w:val="24"/>
      <w:szCs w:val="24"/>
    </w:rPr>
  </w:style>
  <w:style w:type="paragraph" w:styleId="959">
    <w:name w:val="table_lines"/>
    <w:basedOn w:val="869"/>
    <w:next w:val="959"/>
    <w:link w:val="869"/>
    <w:pPr>
      <w:jc w:val="left"/>
      <w:widowControl/>
    </w:pPr>
    <w:rPr>
      <w:rFonts w:ascii="Times New Roman" w:hAnsi="Times New Roman" w:eastAsia="宋体" w:cs="Times New Roman"/>
      <w:sz w:val="20"/>
      <w:szCs w:val="20"/>
      <w:lang w:val="de-DE" w:eastAsia="de-DE"/>
    </w:rPr>
  </w:style>
  <w:style w:type="paragraph" w:styleId="960">
    <w:name w:val="附录1"/>
    <w:next w:val="960"/>
    <w:link w:val="869"/>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61">
    <w:name w:val="font7"/>
    <w:basedOn w:val="869"/>
    <w:next w:val="961"/>
    <w:link w:val="869"/>
    <w:pPr>
      <w:jc w:val="left"/>
      <w:spacing w:before="100" w:beforeAutospacing="1" w:after="100" w:afterAutospacing="1"/>
      <w:widowControl/>
    </w:pPr>
    <w:rPr>
      <w:rFonts w:hint="eastAsia" w:ascii="宋体" w:hAnsi="宋体" w:eastAsia="宋体" w:cs="Times New Roman"/>
      <w:sz w:val="18"/>
      <w:szCs w:val="18"/>
    </w:rPr>
  </w:style>
  <w:style w:type="paragraph" w:styleId="962">
    <w:name w:val=" Char Char Char Char"/>
    <w:basedOn w:val="895"/>
    <w:next w:val="962"/>
    <w:link w:val="869"/>
    <w:pPr>
      <w:spacing w:line="360" w:lineRule="auto"/>
    </w:pPr>
    <w:rPr>
      <w:rFonts w:ascii="Tahoma" w:hAnsi="Tahoma"/>
      <w:sz w:val="24"/>
      <w:szCs w:val="24"/>
    </w:rPr>
  </w:style>
  <w:style w:type="paragraph" w:styleId="963">
    <w:name w:val="列出段落"/>
    <w:basedOn w:val="869"/>
    <w:next w:val="963"/>
    <w:link w:val="869"/>
    <w:qFormat/>
    <w:pPr>
      <w:contextualSpacing/>
      <w:ind w:left="720"/>
      <w:jc w:val="left"/>
      <w:widowControl/>
    </w:pPr>
    <w:rPr>
      <w:rFonts w:ascii="Calibri" w:hAnsi="Calibri" w:eastAsia="宋体" w:cs="Times New Roman"/>
      <w:sz w:val="24"/>
      <w:szCs w:val="24"/>
      <w:lang w:eastAsia="en-US" w:bidi="en-US"/>
    </w:rPr>
  </w:style>
  <w:style w:type="paragraph" w:styleId="964">
    <w:name w:val="4"/>
    <w:basedOn w:val="869"/>
    <w:next w:val="927"/>
    <w:link w:val="869"/>
    <w:pPr>
      <w:ind w:firstLine="420"/>
      <w:spacing w:line="360" w:lineRule="auto"/>
    </w:pPr>
    <w:rPr>
      <w:rFonts w:ascii="Times New Roman" w:hAnsi="Times New Roman" w:eastAsia="宋体" w:cs="Times New Roman"/>
      <w:color w:val="ff0000"/>
      <w:sz w:val="24"/>
      <w:szCs w:val="24"/>
    </w:rPr>
  </w:style>
  <w:style w:type="paragraph" w:styleId="965">
    <w:name w:val="普通 (Web)"/>
    <w:basedOn w:val="869"/>
    <w:next w:val="965"/>
    <w:link w:val="869"/>
    <w:pPr>
      <w:jc w:val="left"/>
      <w:spacing w:before="100" w:beforeAutospacing="1" w:after="100" w:afterAutospacing="1"/>
      <w:widowControl/>
    </w:pPr>
    <w:rPr>
      <w:rFonts w:ascii="宋体" w:hAnsi="宋体" w:eastAsia="宋体" w:cs="Times New Roman"/>
      <w:sz w:val="24"/>
      <w:szCs w:val="24"/>
    </w:rPr>
  </w:style>
  <w:style w:type="paragraph" w:styleId="966">
    <w:name w:val=" Char Char Char Char Char Char Char Char Char Char"/>
    <w:basedOn w:val="869"/>
    <w:next w:val="966"/>
    <w:link w:val="869"/>
    <w:pPr>
      <w:spacing w:line="360" w:lineRule="auto"/>
    </w:pPr>
    <w:rPr>
      <w:rFonts w:ascii="Times New Roman" w:hAnsi="Times New Roman" w:eastAsia="宋体" w:cs="Times New Roman"/>
      <w:sz w:val="24"/>
      <w:szCs w:val="20"/>
    </w:rPr>
  </w:style>
  <w:style w:type="paragraph" w:styleId="967">
    <w:name w:val="样式1"/>
    <w:basedOn w:val="869"/>
    <w:next w:val="967"/>
    <w:link w:val="869"/>
    <w:pPr>
      <w:numPr>
        <w:ilvl w:val="0"/>
        <w:numId w:val="3"/>
      </w:numPr>
      <w:tabs>
        <w:tab w:val="left" w:pos="709" w:leader="none"/>
      </w:tabs>
    </w:pPr>
    <w:rPr>
      <w:rFonts w:ascii="宋体" w:hAnsi="宋体" w:eastAsia="宋体" w:cs="Times New Roman"/>
      <w:szCs w:val="21"/>
    </w:rPr>
  </w:style>
  <w:style w:type="paragraph" w:styleId="968">
    <w:name w:val="font6"/>
    <w:basedOn w:val="869"/>
    <w:next w:val="968"/>
    <w:link w:val="869"/>
    <w:pPr>
      <w:jc w:val="left"/>
      <w:spacing w:before="100" w:beforeAutospacing="1" w:after="100" w:afterAutospacing="1"/>
      <w:widowControl/>
    </w:pPr>
    <w:rPr>
      <w:rFonts w:hint="eastAsia" w:ascii="宋体" w:hAnsi="宋体" w:eastAsia="宋体" w:cs="Times New Roman"/>
      <w:sz w:val="28"/>
      <w:szCs w:val="28"/>
      <w:u w:val="single"/>
    </w:rPr>
  </w:style>
  <w:style w:type="paragraph" w:styleId="969">
    <w:name w:val="xl25"/>
    <w:basedOn w:val="869"/>
    <w:next w:val="969"/>
    <w:link w:val="86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0">
    <w:name w:val="图标"/>
    <w:basedOn w:val="869"/>
    <w:next w:val="869"/>
    <w:link w:val="869"/>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71">
    <w:name w:val="标题3"/>
    <w:basedOn w:val="869"/>
    <w:next w:val="869"/>
    <w:link w:val="869"/>
    <w:pPr>
      <w:ind w:firstLine="624"/>
      <w:spacing w:line="590" w:lineRule="atLeast"/>
    </w:pPr>
    <w:rPr>
      <w:rFonts w:ascii="方正黑体_GBK" w:hAnsi="Times New Roman" w:eastAsia="方正黑体_GBK" w:cs="Times New Roman"/>
      <w:sz w:val="32"/>
      <w:szCs w:val="32"/>
    </w:rPr>
  </w:style>
  <w:style w:type="paragraph" w:styleId="972">
    <w:name w:val="xl24"/>
    <w:basedOn w:val="869"/>
    <w:next w:val="972"/>
    <w:link w:val="86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3">
    <w:name w:val="xl29"/>
    <w:basedOn w:val="869"/>
    <w:next w:val="973"/>
    <w:link w:val="869"/>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74">
    <w:name w:val="Char Char Char Char Char Char Char Char"/>
    <w:basedOn w:val="869"/>
    <w:next w:val="974"/>
    <w:link w:val="869"/>
    <w:pPr>
      <w:jc w:val="left"/>
      <w:spacing w:after="160" w:line="240" w:lineRule="exact"/>
      <w:widowControl/>
    </w:pPr>
    <w:rPr>
      <w:rFonts w:ascii="Verdana" w:hAnsi="Verdana" w:eastAsia="宋体" w:cs="Times New Roman"/>
      <w:sz w:val="20"/>
      <w:szCs w:val="20"/>
      <w:lang w:eastAsia="en-US"/>
    </w:rPr>
  </w:style>
  <w:style w:type="paragraph" w:styleId="975">
    <w:name w:val="xl28"/>
    <w:basedOn w:val="869"/>
    <w:next w:val="975"/>
    <w:link w:val="86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76">
    <w:name w:val=" Char Char Char Char Char Char Char Char"/>
    <w:basedOn w:val="869"/>
    <w:next w:val="976"/>
    <w:link w:val="869"/>
    <w:pPr>
      <w:jc w:val="left"/>
      <w:spacing w:after="160" w:line="240" w:lineRule="exact"/>
      <w:widowControl/>
    </w:pPr>
    <w:rPr>
      <w:rFonts w:ascii="Verdana" w:hAnsi="Verdana" w:eastAsia="宋体" w:cs="Times New Roman"/>
      <w:sz w:val="20"/>
      <w:szCs w:val="20"/>
      <w:lang w:eastAsia="en-US"/>
    </w:rPr>
  </w:style>
  <w:style w:type="paragraph" w:styleId="977">
    <w:name w:val="xl30"/>
    <w:basedOn w:val="869"/>
    <w:next w:val="977"/>
    <w:link w:val="869"/>
    <w:pPr>
      <w:jc w:val="center"/>
      <w:spacing w:before="100" w:beforeAutospacing="1" w:after="100" w:afterAutospacing="1"/>
      <w:widowControl/>
    </w:pPr>
    <w:rPr>
      <w:rFonts w:ascii="宋体" w:hAnsi="宋体" w:eastAsia="宋体" w:cs="Times New Roman"/>
      <w:b/>
      <w:bCs/>
      <w:sz w:val="36"/>
      <w:szCs w:val="36"/>
    </w:rPr>
  </w:style>
  <w:style w:type="paragraph" w:styleId="978">
    <w:name w:val="Char Char Char Char"/>
    <w:basedOn w:val="895"/>
    <w:next w:val="978"/>
    <w:link w:val="869"/>
    <w:pPr>
      <w:spacing w:line="360" w:lineRule="auto"/>
    </w:pPr>
    <w:rPr>
      <w:rFonts w:ascii="Tahoma" w:hAnsi="Tahoma"/>
      <w:sz w:val="24"/>
      <w:szCs w:val="24"/>
    </w:rPr>
  </w:style>
  <w:style w:type="paragraph" w:styleId="979">
    <w:name w:val="table_1stline"/>
    <w:basedOn w:val="869"/>
    <w:next w:val="979"/>
    <w:link w:val="869"/>
    <w:pPr>
      <w:jc w:val="left"/>
      <w:spacing w:before="120"/>
      <w:widowControl/>
    </w:pPr>
    <w:rPr>
      <w:rFonts w:ascii="Times New Roman" w:hAnsi="Times New Roman" w:eastAsia="宋体" w:cs="Times New Roman"/>
      <w:bCs/>
      <w:sz w:val="20"/>
      <w:szCs w:val="20"/>
      <w:lang w:val="de-DE" w:eastAsia="de-DE"/>
    </w:rPr>
  </w:style>
  <w:style w:type="paragraph" w:styleId="980">
    <w:name w:val="font5"/>
    <w:basedOn w:val="869"/>
    <w:next w:val="980"/>
    <w:link w:val="869"/>
    <w:pPr>
      <w:jc w:val="left"/>
      <w:spacing w:before="100" w:beforeAutospacing="1" w:after="100" w:afterAutospacing="1"/>
      <w:widowControl/>
    </w:pPr>
    <w:rPr>
      <w:rFonts w:hint="eastAsia" w:ascii="宋体" w:hAnsi="宋体" w:eastAsia="宋体" w:cs="Times New Roman"/>
      <w:sz w:val="28"/>
      <w:szCs w:val="28"/>
    </w:rPr>
  </w:style>
  <w:style w:type="paragraph" w:styleId="981">
    <w:name w:val="标题1"/>
    <w:basedOn w:val="869"/>
    <w:next w:val="869"/>
    <w:link w:val="869"/>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82">
    <w:name w:val="修订"/>
    <w:next w:val="982"/>
    <w:link w:val="869"/>
    <w:uiPriority w:val="99"/>
    <w:semiHidden/>
    <w:rPr>
      <w:rFonts w:ascii="Times New Roman" w:hAnsi="Times New Roman"/>
      <w:sz w:val="21"/>
      <w:szCs w:val="21"/>
      <w:lang w:val="en-US" w:eastAsia="zh-CN" w:bidi="ar-SA"/>
    </w:rPr>
  </w:style>
  <w:style w:type="paragraph" w:styleId="983">
    <w:name w:val="无间隔"/>
    <w:next w:val="983"/>
    <w:link w:val="869"/>
    <w:uiPriority w:val="99"/>
    <w:qFormat/>
    <w:pPr>
      <w:jc w:val="both"/>
      <w:widowControl w:val="off"/>
    </w:pPr>
    <w:rPr>
      <w:rFonts w:ascii="Times New Roman" w:hAnsi="Times New Roman"/>
      <w:sz w:val="21"/>
      <w:szCs w:val="21"/>
      <w:lang w:val="en-US" w:eastAsia="zh-CN" w:bidi="ar-SA"/>
    </w:rPr>
  </w:style>
  <w:style w:type="table" w:styleId="984">
    <w:name w:val="Table Normal"/>
    <w:next w:val="984"/>
    <w:link w:val="869"/>
    <w:qFormat/>
    <w:tblPr/>
  </w:style>
  <w:style w:type="paragraph" w:styleId="985">
    <w:name w:val="正文文本 211"/>
    <w:basedOn w:val="869"/>
    <w:next w:val="985"/>
    <w:link w:val="869"/>
    <w:uiPriority w:val="99"/>
    <w:qFormat/>
    <w:pPr>
      <w:jc w:val="center"/>
    </w:pPr>
    <w:rPr>
      <w:b/>
      <w:bCs/>
      <w:sz w:val="20"/>
      <w:szCs w:val="20"/>
    </w:rPr>
  </w:style>
  <w:style w:type="paragraph" w:styleId="986">
    <w:name w:val="正文文本1"/>
    <w:basedOn w:val="869"/>
    <w:next w:val="869"/>
    <w:link w:val="869"/>
    <w:semiHidden/>
    <w:qFormat/>
    <w:rPr>
      <w:rFonts w:ascii="Arial" w:hAnsi="Arial" w:eastAsia="Arial" w:cs="Arial"/>
      <w:sz w:val="21"/>
      <w:szCs w:val="21"/>
      <w:lang w:val="en-US" w:eastAsia="en-US" w:bidi="ar-SA"/>
    </w:rPr>
  </w:style>
  <w:style w:type="paragraph" w:styleId="987">
    <w:name w:val="正文文本12"/>
    <w:basedOn w:val="869"/>
    <w:next w:val="987"/>
    <w:link w:val="869"/>
    <w:uiPriority w:val="1"/>
    <w:qFormat/>
    <w:pPr>
      <w:ind w:left="120"/>
    </w:pPr>
    <w:rPr>
      <w:rFonts w:ascii="宋体" w:hAnsi="宋体" w:eastAsia="宋体" w:cs="宋体"/>
      <w:sz w:val="21"/>
      <w:szCs w:val="21"/>
      <w:lang w:val="zh-CN" w:eastAsia="zh-CN" w:bidi="zh-CN"/>
    </w:rPr>
  </w:style>
  <w:style w:type="paragraph" w:styleId="988">
    <w:name w:val="纯文本1"/>
    <w:basedOn w:val="869"/>
    <w:next w:val="988"/>
    <w:link w:val="869"/>
    <w:qFormat/>
    <w:rPr>
      <w:rFonts w:ascii="宋体" w:hAnsi="Courier New" w:cs="Courier New"/>
    </w:rPr>
  </w:style>
  <w:style w:type="table" w:styleId="989">
    <w:name w:val="网格型1"/>
    <w:basedOn w:val="990"/>
    <w:next w:val="989"/>
    <w:link w:val="869"/>
    <w:qFormat/>
    <w:pPr>
      <w:jc w:val="both"/>
      <w:widowControl w:val="off"/>
    </w:pPr>
    <w:tblPr/>
  </w:style>
  <w:style w:type="table" w:styleId="990">
    <w:name w:val="普通表格1"/>
    <w:next w:val="990"/>
    <w:link w:val="869"/>
    <w:uiPriority w:val="99"/>
    <w:unhideWhenUsed/>
    <w:qFormat/>
    <w:tblPr/>
  </w:style>
  <w:style w:type="paragraph" w:styleId="991">
    <w:name w:val="正文文本缩进1"/>
    <w:basedOn w:val="869"/>
    <w:next w:val="992"/>
    <w:link w:val="869"/>
    <w:unhideWhenUsed/>
    <w:qFormat/>
    <w:pPr>
      <w:ind w:left="420"/>
      <w:spacing w:after="120"/>
    </w:pPr>
  </w:style>
  <w:style w:type="paragraph" w:styleId="992">
    <w:name w:val="正文文本首行缩进 2"/>
    <w:basedOn w:val="991"/>
    <w:next w:val="992"/>
    <w:link w:val="869"/>
    <w:qFormat/>
    <w:pPr>
      <w:ind w:left="0" w:firstLine="420"/>
      <w:spacing w:after="0" w:line="360" w:lineRule="auto"/>
    </w:pPr>
    <w:rPr>
      <w:rFonts w:ascii="宋体" w:hAnsi="宋体"/>
      <w:sz w:val="20"/>
      <w:szCs w:val="20"/>
      <w:lang w:val="en-US" w:eastAsia="en-US"/>
    </w:rPr>
  </w:style>
  <w:style w:type="paragraph" w:styleId="993">
    <w:name w:val="纯文本11"/>
    <w:basedOn w:val="869"/>
    <w:next w:val="993"/>
    <w:link w:val="869"/>
    <w:qFormat/>
    <w:rPr>
      <w:rFonts w:ascii="宋体" w:hAnsi="Courier New" w:cs="Courier New"/>
    </w:rPr>
  </w:style>
  <w:style w:type="character" w:styleId="994">
    <w:name w:val="15"/>
    <w:basedOn w:val="879"/>
    <w:next w:val="994"/>
    <w:link w:val="869"/>
    <w:rPr>
      <w:rFonts w:ascii="Times New Roman" w:hAnsi="Times New Roman" w:cs="Times New Roman"/>
    </w:rPr>
  </w:style>
  <w:style w:type="character" w:styleId="995" w:default="1">
    <w:name w:val="Default Paragraph Font"/>
    <w:uiPriority w:val="1"/>
    <w:semiHidden/>
    <w:unhideWhenUsed/>
  </w:style>
  <w:style w:type="numbering" w:styleId="996" w:default="1">
    <w:name w:val="No List"/>
    <w:uiPriority w:val="99"/>
    <w:semiHidden/>
    <w:unhideWhenUsed/>
  </w:style>
  <w:style w:type="table" w:styleId="99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李彦</cp:lastModifiedBy>
  <cp:revision>3</cp:revision>
  <dcterms:created xsi:type="dcterms:W3CDTF">2023-03-29T07:28:00Z</dcterms:created>
  <dcterms:modified xsi:type="dcterms:W3CDTF">2025-12-09T01:12:57Z</dcterms:modified>
</cp:coreProperties>
</file>